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2DEF" w:rsidRDefault="00504BB0">
      <w:pPr>
        <w:widowControl w:val="0"/>
        <w:pBdr>
          <w:top w:val="nil"/>
          <w:left w:val="nil"/>
          <w:bottom w:val="single" w:sz="4" w:space="0" w:color="000000"/>
          <w:right w:val="nil"/>
          <w:between w:val="nil"/>
        </w:pBdr>
        <w:tabs>
          <w:tab w:val="left" w:pos="567"/>
        </w:tabs>
        <w:rPr>
          <w:color w:val="000000"/>
        </w:rPr>
      </w:pPr>
      <w:r>
        <w:rPr>
          <w:b/>
          <w:color w:val="000000"/>
        </w:rPr>
        <w:t>Smlouva o dílo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00000002" w14:textId="77777777" w:rsidR="00EE2DEF" w:rsidRDefault="00EE2DEF">
      <w:pPr>
        <w:widowControl w:val="0"/>
        <w:pBdr>
          <w:top w:val="nil"/>
          <w:left w:val="nil"/>
          <w:bottom w:val="nil"/>
          <w:right w:val="nil"/>
          <w:between w:val="nil"/>
        </w:pBdr>
        <w:jc w:val="center"/>
        <w:rPr>
          <w:color w:val="000000"/>
        </w:rPr>
      </w:pPr>
    </w:p>
    <w:p w14:paraId="00000003" w14:textId="77777777" w:rsidR="00EE2DEF" w:rsidRDefault="00504BB0">
      <w:pPr>
        <w:widowControl w:val="0"/>
        <w:pBdr>
          <w:top w:val="nil"/>
          <w:left w:val="nil"/>
          <w:bottom w:val="nil"/>
          <w:right w:val="nil"/>
          <w:between w:val="nil"/>
        </w:pBdr>
        <w:jc w:val="center"/>
        <w:rPr>
          <w:color w:val="000000"/>
        </w:rPr>
      </w:pPr>
      <w:r>
        <w:rPr>
          <w:b/>
          <w:color w:val="000000"/>
          <w:sz w:val="32"/>
          <w:szCs w:val="32"/>
        </w:rPr>
        <w:t>SMLOUVA O DÍLO</w:t>
      </w:r>
    </w:p>
    <w:p w14:paraId="00000004" w14:textId="77777777" w:rsidR="00EE2DEF" w:rsidRDefault="00EE2DEF">
      <w:pPr>
        <w:widowControl w:val="0"/>
        <w:pBdr>
          <w:top w:val="nil"/>
          <w:left w:val="nil"/>
          <w:bottom w:val="nil"/>
          <w:right w:val="nil"/>
          <w:between w:val="nil"/>
        </w:pBdr>
        <w:jc w:val="center"/>
        <w:rPr>
          <w:color w:val="000000"/>
          <w:sz w:val="16"/>
          <w:szCs w:val="16"/>
        </w:rPr>
      </w:pPr>
    </w:p>
    <w:p w14:paraId="00000005" w14:textId="77777777" w:rsidR="00EE2DEF" w:rsidRDefault="00504BB0">
      <w:pPr>
        <w:widowControl w:val="0"/>
        <w:pBdr>
          <w:top w:val="nil"/>
          <w:left w:val="nil"/>
          <w:bottom w:val="nil"/>
          <w:right w:val="nil"/>
          <w:between w:val="nil"/>
        </w:pBdr>
        <w:jc w:val="center"/>
        <w:rPr>
          <w:color w:val="000000"/>
        </w:rPr>
      </w:pPr>
      <w:r>
        <w:rPr>
          <w:color w:val="000000"/>
        </w:rPr>
        <w:t xml:space="preserve">uzavřená podle § 2586 a násl. zákona č. 89/2012 Sb., občanský zákoník, ve znění pozdějších předpisů </w:t>
      </w:r>
    </w:p>
    <w:p w14:paraId="00000006" w14:textId="77777777" w:rsidR="00EE2DEF" w:rsidRDefault="00504BB0">
      <w:pPr>
        <w:widowControl w:val="0"/>
        <w:pBdr>
          <w:top w:val="nil"/>
          <w:left w:val="nil"/>
          <w:bottom w:val="nil"/>
          <w:right w:val="nil"/>
          <w:between w:val="nil"/>
        </w:pBdr>
        <w:jc w:val="center"/>
        <w:rPr>
          <w:color w:val="000000"/>
        </w:rPr>
      </w:pPr>
      <w:r>
        <w:rPr>
          <w:color w:val="000000"/>
        </w:rPr>
        <w:t>(dále jen "občanský zákoník"), mezi</w:t>
      </w:r>
    </w:p>
    <w:p w14:paraId="00000007" w14:textId="77777777" w:rsidR="00EE2DEF" w:rsidRDefault="00EE2DEF">
      <w:pPr>
        <w:widowControl w:val="0"/>
        <w:pBdr>
          <w:top w:val="nil"/>
          <w:left w:val="nil"/>
          <w:bottom w:val="nil"/>
          <w:right w:val="nil"/>
          <w:between w:val="nil"/>
        </w:pBdr>
        <w:jc w:val="both"/>
        <w:rPr>
          <w:color w:val="000000"/>
        </w:rPr>
      </w:pPr>
    </w:p>
    <w:p w14:paraId="00000008" w14:textId="77777777" w:rsidR="00EE2DEF" w:rsidRDefault="00EE2DEF">
      <w:pPr>
        <w:widowControl w:val="0"/>
        <w:pBdr>
          <w:top w:val="nil"/>
          <w:left w:val="nil"/>
          <w:bottom w:val="nil"/>
          <w:right w:val="nil"/>
          <w:between w:val="nil"/>
        </w:pBdr>
        <w:jc w:val="both"/>
        <w:rPr>
          <w:color w:val="000000"/>
        </w:rPr>
      </w:pPr>
    </w:p>
    <w:p w14:paraId="00000009" w14:textId="77777777" w:rsidR="00EE2DEF" w:rsidRDefault="00504BB0">
      <w:pPr>
        <w:widowControl w:val="0"/>
        <w:pBdr>
          <w:top w:val="nil"/>
          <w:left w:val="nil"/>
          <w:bottom w:val="nil"/>
          <w:right w:val="nil"/>
          <w:between w:val="nil"/>
        </w:pBdr>
        <w:jc w:val="center"/>
        <w:rPr>
          <w:color w:val="000000"/>
          <w:sz w:val="22"/>
          <w:szCs w:val="22"/>
        </w:rPr>
      </w:pPr>
      <w:r>
        <w:rPr>
          <w:b/>
          <w:color w:val="000000"/>
          <w:sz w:val="22"/>
          <w:szCs w:val="22"/>
        </w:rPr>
        <w:t>I. Smluvní strany</w:t>
      </w:r>
    </w:p>
    <w:p w14:paraId="0000000A" w14:textId="77777777" w:rsidR="00EE2DEF" w:rsidRDefault="00EE2DEF">
      <w:pPr>
        <w:widowControl w:val="0"/>
        <w:pBdr>
          <w:top w:val="nil"/>
          <w:left w:val="nil"/>
          <w:bottom w:val="nil"/>
          <w:right w:val="nil"/>
          <w:between w:val="nil"/>
        </w:pBdr>
        <w:jc w:val="both"/>
        <w:rPr>
          <w:color w:val="000000"/>
          <w:sz w:val="22"/>
          <w:szCs w:val="22"/>
        </w:rPr>
      </w:pPr>
    </w:p>
    <w:p w14:paraId="0000000B" w14:textId="77777777" w:rsidR="00EE2DEF" w:rsidRDefault="00504BB0">
      <w:pPr>
        <w:widowControl w:val="0"/>
        <w:pBdr>
          <w:top w:val="nil"/>
          <w:left w:val="nil"/>
          <w:bottom w:val="nil"/>
          <w:right w:val="nil"/>
          <w:between w:val="nil"/>
        </w:pBdr>
        <w:rPr>
          <w:color w:val="000000"/>
          <w:sz w:val="22"/>
          <w:szCs w:val="22"/>
        </w:rPr>
      </w:pPr>
      <w:r>
        <w:rPr>
          <w:b/>
          <w:color w:val="000000"/>
          <w:sz w:val="22"/>
          <w:szCs w:val="22"/>
        </w:rPr>
        <w:t xml:space="preserve">Objednatel: </w:t>
      </w:r>
      <w:r>
        <w:rPr>
          <w:color w:val="000000"/>
          <w:sz w:val="22"/>
          <w:szCs w:val="22"/>
        </w:rPr>
        <w:tab/>
      </w:r>
      <w:r>
        <w:rPr>
          <w:color w:val="000000"/>
          <w:sz w:val="22"/>
          <w:szCs w:val="22"/>
        </w:rPr>
        <w:tab/>
      </w:r>
      <w:r>
        <w:rPr>
          <w:color w:val="000000"/>
          <w:sz w:val="22"/>
          <w:szCs w:val="22"/>
        </w:rPr>
        <w:tab/>
      </w:r>
      <w:r>
        <w:rPr>
          <w:b/>
          <w:color w:val="000000"/>
          <w:sz w:val="22"/>
          <w:szCs w:val="22"/>
        </w:rPr>
        <w:t>Obec Budiměřice</w:t>
      </w:r>
    </w:p>
    <w:p w14:paraId="0000000C" w14:textId="77777777" w:rsidR="00EE2DEF" w:rsidRDefault="00504BB0">
      <w:pPr>
        <w:widowControl w:val="0"/>
        <w:pBdr>
          <w:top w:val="nil"/>
          <w:left w:val="nil"/>
          <w:bottom w:val="nil"/>
          <w:right w:val="nil"/>
          <w:between w:val="nil"/>
        </w:pBdr>
        <w:rPr>
          <w:color w:val="000000"/>
          <w:sz w:val="22"/>
          <w:szCs w:val="22"/>
        </w:rPr>
      </w:pPr>
      <w:r>
        <w:rPr>
          <w:color w:val="000000"/>
          <w:sz w:val="22"/>
          <w:szCs w:val="22"/>
        </w:rPr>
        <w:t xml:space="preserve">Sídlo: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Budiměřice 7, 278 01 Budiměřice</w:t>
      </w:r>
      <w:r>
        <w:rPr>
          <w:color w:val="000000"/>
          <w:sz w:val="22"/>
          <w:szCs w:val="22"/>
        </w:rPr>
        <w:br/>
        <w:t xml:space="preserve">IČ: </w:t>
      </w:r>
      <w:r>
        <w:rPr>
          <w:color w:val="000000"/>
          <w:sz w:val="22"/>
          <w:szCs w:val="22"/>
        </w:rPr>
        <w:tab/>
      </w:r>
      <w:r>
        <w:rPr>
          <w:color w:val="000000"/>
          <w:sz w:val="22"/>
          <w:szCs w:val="22"/>
        </w:rPr>
        <w:tab/>
      </w:r>
      <w:r>
        <w:rPr>
          <w:color w:val="000000"/>
          <w:sz w:val="22"/>
          <w:szCs w:val="22"/>
        </w:rPr>
        <w:tab/>
      </w:r>
      <w:r>
        <w:rPr>
          <w:color w:val="000000"/>
          <w:sz w:val="22"/>
          <w:szCs w:val="22"/>
        </w:rPr>
        <w:tab/>
        <w:t>00239011</w:t>
      </w:r>
      <w:r>
        <w:rPr>
          <w:color w:val="000000"/>
          <w:sz w:val="22"/>
          <w:szCs w:val="22"/>
        </w:rPr>
        <w:br/>
      </w:r>
      <w:proofErr w:type="gramStart"/>
      <w:r>
        <w:rPr>
          <w:color w:val="000000"/>
          <w:sz w:val="22"/>
          <w:szCs w:val="22"/>
        </w:rPr>
        <w:t xml:space="preserve">jednající:  </w:t>
      </w:r>
      <w:r>
        <w:rPr>
          <w:color w:val="000000"/>
          <w:sz w:val="22"/>
          <w:szCs w:val="22"/>
        </w:rPr>
        <w:tab/>
      </w:r>
      <w:proofErr w:type="gramEnd"/>
      <w:r>
        <w:rPr>
          <w:color w:val="000000"/>
          <w:sz w:val="22"/>
          <w:szCs w:val="22"/>
        </w:rPr>
        <w:tab/>
      </w:r>
      <w:r>
        <w:rPr>
          <w:color w:val="000000"/>
          <w:sz w:val="22"/>
          <w:szCs w:val="22"/>
        </w:rPr>
        <w:tab/>
        <w:t>Bc. Marek Merhout</w:t>
      </w:r>
      <w:r>
        <w:rPr>
          <w:color w:val="000000"/>
          <w:sz w:val="22"/>
          <w:szCs w:val="22"/>
        </w:rPr>
        <w:br/>
        <w:t xml:space="preserve">telefon: </w:t>
      </w:r>
      <w:r>
        <w:rPr>
          <w:color w:val="000000"/>
          <w:sz w:val="22"/>
          <w:szCs w:val="22"/>
        </w:rPr>
        <w:tab/>
      </w:r>
      <w:r>
        <w:rPr>
          <w:color w:val="000000"/>
          <w:sz w:val="22"/>
          <w:szCs w:val="22"/>
        </w:rPr>
        <w:tab/>
      </w:r>
      <w:r>
        <w:rPr>
          <w:color w:val="000000"/>
          <w:sz w:val="22"/>
          <w:szCs w:val="22"/>
        </w:rPr>
        <w:tab/>
        <w:t>602 120 569</w:t>
      </w:r>
    </w:p>
    <w:p w14:paraId="0000000D" w14:textId="77777777" w:rsidR="00EE2DEF" w:rsidRDefault="00504BB0">
      <w:pPr>
        <w:widowControl w:val="0"/>
        <w:pBdr>
          <w:top w:val="nil"/>
          <w:left w:val="nil"/>
          <w:bottom w:val="nil"/>
          <w:right w:val="nil"/>
          <w:between w:val="nil"/>
        </w:pBdr>
        <w:rPr>
          <w:color w:val="000000"/>
          <w:sz w:val="22"/>
          <w:szCs w:val="22"/>
        </w:rPr>
      </w:pPr>
      <w:r>
        <w:rPr>
          <w:color w:val="000000"/>
          <w:sz w:val="22"/>
          <w:szCs w:val="22"/>
        </w:rPr>
        <w:t>email:</w:t>
      </w:r>
      <w:r>
        <w:rPr>
          <w:color w:val="000000"/>
          <w:sz w:val="22"/>
          <w:szCs w:val="22"/>
        </w:rPr>
        <w:tab/>
      </w:r>
      <w:r>
        <w:rPr>
          <w:color w:val="000000"/>
          <w:sz w:val="22"/>
          <w:szCs w:val="22"/>
        </w:rPr>
        <w:tab/>
      </w:r>
      <w:r>
        <w:rPr>
          <w:color w:val="000000"/>
          <w:sz w:val="22"/>
          <w:szCs w:val="22"/>
        </w:rPr>
        <w:tab/>
      </w:r>
      <w:r>
        <w:rPr>
          <w:color w:val="000000"/>
          <w:sz w:val="22"/>
          <w:szCs w:val="22"/>
        </w:rPr>
        <w:tab/>
        <w:t>starosta@budimerice.cz</w:t>
      </w:r>
    </w:p>
    <w:p w14:paraId="0000000E" w14:textId="77777777" w:rsidR="00EE2DEF" w:rsidRDefault="00504BB0">
      <w:pPr>
        <w:widowControl w:val="0"/>
        <w:pBdr>
          <w:top w:val="nil"/>
          <w:left w:val="nil"/>
          <w:bottom w:val="nil"/>
          <w:right w:val="nil"/>
          <w:between w:val="nil"/>
        </w:pBdr>
        <w:jc w:val="both"/>
        <w:rPr>
          <w:color w:val="000000"/>
          <w:sz w:val="14"/>
          <w:szCs w:val="14"/>
        </w:rPr>
      </w:pPr>
      <w:r>
        <w:rPr>
          <w:color w:val="000000"/>
          <w:sz w:val="22"/>
          <w:szCs w:val="22"/>
        </w:rPr>
        <w:t>(dále jen „objednatel“)</w:t>
      </w:r>
    </w:p>
    <w:p w14:paraId="0000000F" w14:textId="77777777" w:rsidR="00EE2DEF" w:rsidRDefault="00EE2DEF">
      <w:pPr>
        <w:widowControl w:val="0"/>
        <w:pBdr>
          <w:top w:val="nil"/>
          <w:left w:val="nil"/>
          <w:bottom w:val="nil"/>
          <w:right w:val="nil"/>
          <w:between w:val="nil"/>
        </w:pBdr>
        <w:jc w:val="both"/>
        <w:rPr>
          <w:color w:val="000000"/>
          <w:sz w:val="14"/>
          <w:szCs w:val="14"/>
        </w:rPr>
      </w:pPr>
    </w:p>
    <w:p w14:paraId="00000010" w14:textId="77777777" w:rsidR="00EE2DEF" w:rsidRDefault="00504BB0">
      <w:pPr>
        <w:widowControl w:val="0"/>
        <w:pBdr>
          <w:top w:val="nil"/>
          <w:left w:val="nil"/>
          <w:bottom w:val="nil"/>
          <w:right w:val="nil"/>
          <w:between w:val="nil"/>
        </w:pBdr>
        <w:jc w:val="both"/>
        <w:rPr>
          <w:color w:val="000000"/>
          <w:sz w:val="14"/>
          <w:szCs w:val="14"/>
        </w:rPr>
      </w:pPr>
      <w:r>
        <w:rPr>
          <w:color w:val="000000"/>
          <w:sz w:val="22"/>
          <w:szCs w:val="22"/>
        </w:rPr>
        <w:t>a</w:t>
      </w:r>
    </w:p>
    <w:p w14:paraId="00000011" w14:textId="77777777" w:rsidR="00EE2DEF" w:rsidRDefault="00EE2DEF">
      <w:pPr>
        <w:widowControl w:val="0"/>
        <w:pBdr>
          <w:top w:val="nil"/>
          <w:left w:val="nil"/>
          <w:bottom w:val="nil"/>
          <w:right w:val="nil"/>
          <w:between w:val="nil"/>
        </w:pBdr>
        <w:jc w:val="both"/>
        <w:rPr>
          <w:color w:val="000000"/>
          <w:sz w:val="14"/>
          <w:szCs w:val="14"/>
        </w:rPr>
      </w:pPr>
    </w:p>
    <w:p w14:paraId="00000012" w14:textId="77777777" w:rsidR="00EE2DEF" w:rsidRDefault="00504BB0">
      <w:pPr>
        <w:widowControl w:val="0"/>
        <w:pBdr>
          <w:top w:val="nil"/>
          <w:left w:val="nil"/>
          <w:bottom w:val="nil"/>
          <w:right w:val="nil"/>
          <w:between w:val="nil"/>
        </w:pBdr>
        <w:jc w:val="both"/>
        <w:rPr>
          <w:color w:val="000000"/>
          <w:sz w:val="22"/>
          <w:szCs w:val="22"/>
          <w:highlight w:val="yellow"/>
        </w:rPr>
      </w:pPr>
      <w:r>
        <w:rPr>
          <w:b/>
          <w:color w:val="000000"/>
          <w:sz w:val="22"/>
          <w:szCs w:val="22"/>
          <w:highlight w:val="yellow"/>
        </w:rPr>
        <w:t xml:space="preserve">Zhotovitel: </w:t>
      </w:r>
      <w:r>
        <w:rPr>
          <w:color w:val="000000"/>
          <w:sz w:val="22"/>
          <w:szCs w:val="22"/>
          <w:highlight w:val="yellow"/>
        </w:rPr>
        <w:t xml:space="preserve">  </w:t>
      </w:r>
      <w:r>
        <w:rPr>
          <w:color w:val="000000"/>
          <w:sz w:val="22"/>
          <w:szCs w:val="22"/>
          <w:highlight w:val="yellow"/>
        </w:rPr>
        <w:tab/>
      </w:r>
      <w:r>
        <w:rPr>
          <w:color w:val="000000"/>
          <w:sz w:val="22"/>
          <w:szCs w:val="22"/>
          <w:highlight w:val="yellow"/>
        </w:rPr>
        <w:tab/>
      </w:r>
      <w:r>
        <w:rPr>
          <w:color w:val="000000"/>
          <w:sz w:val="22"/>
          <w:szCs w:val="22"/>
          <w:highlight w:val="yellow"/>
        </w:rPr>
        <w:tab/>
      </w:r>
    </w:p>
    <w:p w14:paraId="00000013"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se sídlem:</w:t>
      </w:r>
      <w:r>
        <w:rPr>
          <w:color w:val="000000"/>
          <w:sz w:val="22"/>
          <w:szCs w:val="22"/>
          <w:highlight w:val="yellow"/>
        </w:rPr>
        <w:tab/>
      </w:r>
      <w:r>
        <w:rPr>
          <w:color w:val="000000"/>
          <w:sz w:val="22"/>
          <w:szCs w:val="22"/>
          <w:highlight w:val="yellow"/>
        </w:rPr>
        <w:tab/>
      </w:r>
      <w:r>
        <w:rPr>
          <w:color w:val="000000"/>
          <w:sz w:val="22"/>
          <w:szCs w:val="22"/>
          <w:highlight w:val="yellow"/>
        </w:rPr>
        <w:tab/>
      </w:r>
      <w:r>
        <w:rPr>
          <w:color w:val="000000"/>
          <w:sz w:val="22"/>
          <w:szCs w:val="22"/>
          <w:highlight w:val="yellow"/>
        </w:rPr>
        <w:tab/>
      </w:r>
    </w:p>
    <w:p w14:paraId="00000014" w14:textId="77777777" w:rsidR="00EE2DEF" w:rsidRDefault="00504BB0">
      <w:pPr>
        <w:widowControl w:val="0"/>
        <w:pBdr>
          <w:top w:val="nil"/>
          <w:left w:val="nil"/>
          <w:bottom w:val="nil"/>
          <w:right w:val="nil"/>
          <w:between w:val="nil"/>
        </w:pBdr>
        <w:ind w:left="3540" w:hanging="3540"/>
        <w:jc w:val="both"/>
        <w:rPr>
          <w:color w:val="000000"/>
          <w:sz w:val="22"/>
          <w:szCs w:val="22"/>
          <w:highlight w:val="yellow"/>
        </w:rPr>
      </w:pPr>
      <w:r>
        <w:rPr>
          <w:color w:val="000000"/>
          <w:sz w:val="22"/>
          <w:szCs w:val="22"/>
          <w:highlight w:val="yellow"/>
        </w:rPr>
        <w:t>zapsán v OR:</w:t>
      </w:r>
      <w:r>
        <w:rPr>
          <w:color w:val="000000"/>
          <w:sz w:val="22"/>
          <w:szCs w:val="22"/>
          <w:highlight w:val="yellow"/>
        </w:rPr>
        <w:tab/>
      </w:r>
    </w:p>
    <w:p w14:paraId="00000015"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zastoupený:</w:t>
      </w:r>
      <w:r>
        <w:rPr>
          <w:color w:val="000000"/>
          <w:sz w:val="22"/>
          <w:szCs w:val="22"/>
          <w:highlight w:val="yellow"/>
        </w:rPr>
        <w:tab/>
      </w:r>
      <w:r>
        <w:rPr>
          <w:color w:val="000000"/>
          <w:sz w:val="22"/>
          <w:szCs w:val="22"/>
          <w:highlight w:val="yellow"/>
        </w:rPr>
        <w:tab/>
      </w:r>
      <w:r>
        <w:rPr>
          <w:color w:val="000000"/>
          <w:sz w:val="22"/>
          <w:szCs w:val="22"/>
          <w:highlight w:val="yellow"/>
        </w:rPr>
        <w:tab/>
      </w:r>
    </w:p>
    <w:p w14:paraId="00000016"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IČ:</w:t>
      </w:r>
      <w:r>
        <w:rPr>
          <w:color w:val="000000"/>
          <w:sz w:val="22"/>
          <w:szCs w:val="22"/>
          <w:highlight w:val="yellow"/>
        </w:rPr>
        <w:tab/>
      </w:r>
      <w:r>
        <w:rPr>
          <w:color w:val="000000"/>
          <w:sz w:val="22"/>
          <w:szCs w:val="22"/>
          <w:highlight w:val="yellow"/>
        </w:rPr>
        <w:tab/>
      </w:r>
      <w:r>
        <w:rPr>
          <w:color w:val="000000"/>
          <w:sz w:val="22"/>
          <w:szCs w:val="22"/>
          <w:highlight w:val="yellow"/>
        </w:rPr>
        <w:tab/>
      </w:r>
      <w:r>
        <w:rPr>
          <w:color w:val="000000"/>
          <w:sz w:val="22"/>
          <w:szCs w:val="22"/>
          <w:highlight w:val="yellow"/>
        </w:rPr>
        <w:tab/>
      </w:r>
      <w:r>
        <w:rPr>
          <w:color w:val="000000"/>
          <w:sz w:val="22"/>
          <w:szCs w:val="22"/>
          <w:highlight w:val="yellow"/>
        </w:rPr>
        <w:tab/>
        <w:t xml:space="preserve">   </w:t>
      </w:r>
    </w:p>
    <w:p w14:paraId="00000017"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DIČ:</w:t>
      </w:r>
      <w:r>
        <w:rPr>
          <w:color w:val="000000"/>
          <w:sz w:val="22"/>
          <w:szCs w:val="22"/>
          <w:highlight w:val="yellow"/>
        </w:rPr>
        <w:tab/>
      </w:r>
      <w:r>
        <w:rPr>
          <w:color w:val="000000"/>
          <w:sz w:val="22"/>
          <w:szCs w:val="22"/>
          <w:highlight w:val="yellow"/>
        </w:rPr>
        <w:tab/>
      </w:r>
      <w:r>
        <w:rPr>
          <w:color w:val="000000"/>
          <w:sz w:val="22"/>
          <w:szCs w:val="22"/>
          <w:highlight w:val="yellow"/>
        </w:rPr>
        <w:tab/>
      </w:r>
      <w:r>
        <w:rPr>
          <w:color w:val="000000"/>
          <w:sz w:val="22"/>
          <w:szCs w:val="22"/>
          <w:highlight w:val="yellow"/>
        </w:rPr>
        <w:tab/>
      </w:r>
    </w:p>
    <w:p w14:paraId="00000018"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 xml:space="preserve">telefon: </w:t>
      </w:r>
      <w:r>
        <w:rPr>
          <w:color w:val="000000"/>
          <w:sz w:val="22"/>
          <w:szCs w:val="22"/>
          <w:highlight w:val="yellow"/>
        </w:rPr>
        <w:tab/>
      </w:r>
      <w:r>
        <w:rPr>
          <w:color w:val="000000"/>
          <w:sz w:val="22"/>
          <w:szCs w:val="22"/>
          <w:highlight w:val="yellow"/>
        </w:rPr>
        <w:tab/>
      </w:r>
    </w:p>
    <w:p w14:paraId="00000019"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Bankovní spojení:</w:t>
      </w:r>
      <w:r>
        <w:rPr>
          <w:color w:val="000000"/>
          <w:sz w:val="22"/>
          <w:szCs w:val="22"/>
          <w:highlight w:val="yellow"/>
        </w:rPr>
        <w:tab/>
      </w:r>
      <w:r>
        <w:rPr>
          <w:color w:val="000000"/>
          <w:sz w:val="22"/>
          <w:szCs w:val="22"/>
          <w:highlight w:val="yellow"/>
        </w:rPr>
        <w:tab/>
      </w:r>
    </w:p>
    <w:p w14:paraId="0000001A"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Číslo účtu:</w:t>
      </w:r>
      <w:r>
        <w:rPr>
          <w:color w:val="000000"/>
          <w:sz w:val="22"/>
          <w:szCs w:val="22"/>
          <w:highlight w:val="yellow"/>
        </w:rPr>
        <w:tab/>
      </w:r>
      <w:r>
        <w:rPr>
          <w:color w:val="0000FF"/>
          <w:sz w:val="22"/>
          <w:szCs w:val="22"/>
          <w:highlight w:val="yellow"/>
        </w:rPr>
        <w:tab/>
      </w:r>
      <w:r>
        <w:rPr>
          <w:color w:val="000000"/>
          <w:sz w:val="22"/>
          <w:szCs w:val="22"/>
          <w:highlight w:val="yellow"/>
        </w:rPr>
        <w:tab/>
      </w:r>
      <w:r>
        <w:rPr>
          <w:color w:val="000000"/>
          <w:sz w:val="22"/>
          <w:szCs w:val="22"/>
          <w:highlight w:val="yellow"/>
        </w:rPr>
        <w:tab/>
      </w:r>
    </w:p>
    <w:p w14:paraId="0000001B" w14:textId="77777777" w:rsidR="00EE2DEF" w:rsidRDefault="00504BB0">
      <w:pPr>
        <w:widowControl w:val="0"/>
        <w:pBdr>
          <w:top w:val="nil"/>
          <w:left w:val="nil"/>
          <w:bottom w:val="nil"/>
          <w:right w:val="nil"/>
          <w:between w:val="nil"/>
        </w:pBdr>
        <w:jc w:val="both"/>
        <w:rPr>
          <w:color w:val="000000"/>
          <w:sz w:val="22"/>
          <w:szCs w:val="22"/>
        </w:rPr>
      </w:pPr>
      <w:r>
        <w:rPr>
          <w:color w:val="000000"/>
          <w:sz w:val="22"/>
          <w:szCs w:val="22"/>
        </w:rPr>
        <w:t>(dále jen „zhotovitel“)</w:t>
      </w:r>
    </w:p>
    <w:p w14:paraId="0000001C" w14:textId="77777777" w:rsidR="00EE2DEF" w:rsidRDefault="00EE2DEF">
      <w:pPr>
        <w:widowControl w:val="0"/>
        <w:pBdr>
          <w:top w:val="nil"/>
          <w:left w:val="nil"/>
          <w:bottom w:val="nil"/>
          <w:right w:val="nil"/>
          <w:between w:val="nil"/>
        </w:pBdr>
        <w:jc w:val="both"/>
        <w:rPr>
          <w:color w:val="000000"/>
          <w:sz w:val="22"/>
          <w:szCs w:val="22"/>
        </w:rPr>
      </w:pPr>
    </w:p>
    <w:p w14:paraId="0000001D" w14:textId="77777777" w:rsidR="00EE2DEF" w:rsidRDefault="00504BB0">
      <w:pPr>
        <w:widowControl w:val="0"/>
        <w:pBdr>
          <w:top w:val="nil"/>
          <w:left w:val="nil"/>
          <w:bottom w:val="nil"/>
          <w:right w:val="nil"/>
          <w:between w:val="nil"/>
        </w:pBdr>
        <w:tabs>
          <w:tab w:val="center" w:pos="4819"/>
          <w:tab w:val="right" w:pos="9638"/>
        </w:tabs>
        <w:jc w:val="center"/>
        <w:rPr>
          <w:color w:val="000000"/>
          <w:sz w:val="22"/>
          <w:szCs w:val="22"/>
        </w:rPr>
      </w:pPr>
      <w:r>
        <w:rPr>
          <w:color w:val="000000"/>
          <w:sz w:val="22"/>
          <w:szCs w:val="22"/>
        </w:rPr>
        <w:t xml:space="preserve">uzavírají na základě výběrového řízení veřejné zakázky malého rozsahu s názvem </w:t>
      </w:r>
      <w:r>
        <w:rPr>
          <w:b/>
          <w:color w:val="000000"/>
          <w:sz w:val="22"/>
          <w:szCs w:val="22"/>
        </w:rPr>
        <w:t xml:space="preserve">„Pomník padlých Rašovice“ </w:t>
      </w:r>
      <w:r>
        <w:rPr>
          <w:color w:val="000000"/>
          <w:sz w:val="22"/>
          <w:szCs w:val="22"/>
        </w:rPr>
        <w:t>(dále jen „zakázka“) tuto smlouvu o dílo (dále jen „smlouva“)</w:t>
      </w:r>
    </w:p>
    <w:p w14:paraId="0000001E" w14:textId="77777777" w:rsidR="00EE2DEF" w:rsidRDefault="00EE2DEF">
      <w:pPr>
        <w:widowControl w:val="0"/>
        <w:pBdr>
          <w:top w:val="nil"/>
          <w:left w:val="nil"/>
          <w:bottom w:val="nil"/>
          <w:right w:val="nil"/>
          <w:between w:val="nil"/>
        </w:pBdr>
        <w:tabs>
          <w:tab w:val="left" w:pos="567"/>
        </w:tabs>
        <w:jc w:val="center"/>
        <w:rPr>
          <w:color w:val="000000"/>
          <w:sz w:val="22"/>
          <w:szCs w:val="22"/>
        </w:rPr>
      </w:pPr>
    </w:p>
    <w:p w14:paraId="0000001F" w14:textId="77777777" w:rsidR="00EE2DEF" w:rsidRDefault="00504BB0">
      <w:pPr>
        <w:widowControl w:val="0"/>
        <w:pBdr>
          <w:top w:val="nil"/>
          <w:left w:val="nil"/>
          <w:bottom w:val="nil"/>
          <w:right w:val="nil"/>
          <w:between w:val="nil"/>
        </w:pBdr>
        <w:jc w:val="center"/>
        <w:rPr>
          <w:color w:val="000000"/>
          <w:sz w:val="22"/>
          <w:szCs w:val="22"/>
        </w:rPr>
      </w:pPr>
      <w:r>
        <w:rPr>
          <w:b/>
          <w:color w:val="000000"/>
          <w:sz w:val="22"/>
          <w:szCs w:val="22"/>
        </w:rPr>
        <w:t>II.</w:t>
      </w:r>
    </w:p>
    <w:p w14:paraId="00000020" w14:textId="77777777" w:rsidR="00EE2DEF" w:rsidRDefault="00504BB0">
      <w:pPr>
        <w:widowControl w:val="0"/>
        <w:pBdr>
          <w:top w:val="nil"/>
          <w:left w:val="nil"/>
          <w:bottom w:val="nil"/>
          <w:right w:val="nil"/>
          <w:between w:val="nil"/>
        </w:pBdr>
        <w:jc w:val="center"/>
        <w:rPr>
          <w:color w:val="000000"/>
          <w:sz w:val="22"/>
          <w:szCs w:val="22"/>
        </w:rPr>
      </w:pPr>
      <w:r>
        <w:rPr>
          <w:b/>
          <w:color w:val="000000"/>
          <w:sz w:val="22"/>
          <w:szCs w:val="22"/>
        </w:rPr>
        <w:t>Předmět smlouvy</w:t>
      </w:r>
    </w:p>
    <w:p w14:paraId="00000021" w14:textId="77777777" w:rsidR="00EE2DEF" w:rsidRDefault="00EE2DEF">
      <w:pPr>
        <w:widowControl w:val="0"/>
        <w:pBdr>
          <w:top w:val="nil"/>
          <w:left w:val="nil"/>
          <w:bottom w:val="nil"/>
          <w:right w:val="nil"/>
          <w:between w:val="nil"/>
        </w:pBdr>
        <w:jc w:val="center"/>
        <w:rPr>
          <w:color w:val="000000"/>
          <w:sz w:val="22"/>
          <w:szCs w:val="22"/>
        </w:rPr>
      </w:pPr>
    </w:p>
    <w:p w14:paraId="00000022" w14:textId="77777777" w:rsidR="00EE2DEF" w:rsidRDefault="00504BB0">
      <w:pPr>
        <w:widowControl w:val="0"/>
        <w:numPr>
          <w:ilvl w:val="0"/>
          <w:numId w:val="9"/>
        </w:numPr>
        <w:pBdr>
          <w:top w:val="nil"/>
          <w:left w:val="nil"/>
          <w:bottom w:val="nil"/>
          <w:right w:val="nil"/>
          <w:between w:val="nil"/>
        </w:pBdr>
        <w:tabs>
          <w:tab w:val="left" w:pos="330"/>
        </w:tabs>
        <w:ind w:left="330" w:hanging="315"/>
        <w:jc w:val="both"/>
        <w:rPr>
          <w:color w:val="000000"/>
          <w:sz w:val="22"/>
          <w:szCs w:val="22"/>
        </w:rPr>
      </w:pPr>
      <w:r>
        <w:rPr>
          <w:color w:val="000000"/>
          <w:sz w:val="22"/>
          <w:szCs w:val="22"/>
        </w:rPr>
        <w:t xml:space="preserve">Předmětem smlouvy je realizace díla </w:t>
      </w:r>
      <w:r>
        <w:rPr>
          <w:b/>
          <w:color w:val="000000"/>
          <w:sz w:val="22"/>
          <w:szCs w:val="22"/>
        </w:rPr>
        <w:t>„Pomník padlých Rašovice“</w:t>
      </w:r>
      <w:r>
        <w:rPr>
          <w:color w:val="000000"/>
          <w:sz w:val="22"/>
          <w:szCs w:val="22"/>
        </w:rPr>
        <w:t xml:space="preserve"> podle zadávacích podmínek zakázky objednatele a v souladu s nabídkou zhotovitele (dále jen „dílo“). </w:t>
      </w:r>
    </w:p>
    <w:p w14:paraId="00000023" w14:textId="77777777" w:rsidR="00EE2DEF" w:rsidRDefault="00504BB0">
      <w:pPr>
        <w:widowControl w:val="0"/>
        <w:numPr>
          <w:ilvl w:val="0"/>
          <w:numId w:val="9"/>
        </w:numPr>
        <w:pBdr>
          <w:top w:val="nil"/>
          <w:left w:val="nil"/>
          <w:bottom w:val="nil"/>
          <w:right w:val="nil"/>
          <w:between w:val="nil"/>
        </w:pBdr>
        <w:tabs>
          <w:tab w:val="left" w:pos="330"/>
        </w:tabs>
        <w:ind w:left="330" w:hanging="315"/>
        <w:jc w:val="both"/>
        <w:rPr>
          <w:color w:val="000000"/>
          <w:sz w:val="22"/>
          <w:szCs w:val="22"/>
        </w:rPr>
      </w:pPr>
      <w:r>
        <w:rPr>
          <w:color w:val="000000"/>
          <w:sz w:val="22"/>
          <w:szCs w:val="22"/>
        </w:rPr>
        <w:t>Zhotovitelem oceněný soupis prováděných stavebních prací, dodávek a služeb s</w:t>
      </w:r>
      <w:r>
        <w:rPr>
          <w:color w:val="000000"/>
          <w:sz w:val="22"/>
          <w:szCs w:val="22"/>
        </w:rPr>
        <w:t xml:space="preserve"> výkazem výměr </w:t>
      </w:r>
      <w:r>
        <w:rPr>
          <w:b/>
          <w:color w:val="000000"/>
          <w:sz w:val="22"/>
          <w:szCs w:val="22"/>
        </w:rPr>
        <w:t>je přílohou č. 1 smlouvy.</w:t>
      </w:r>
    </w:p>
    <w:p w14:paraId="00000024" w14:textId="77777777" w:rsidR="00EE2DEF" w:rsidRDefault="00504BB0">
      <w:pPr>
        <w:widowControl w:val="0"/>
        <w:numPr>
          <w:ilvl w:val="0"/>
          <w:numId w:val="9"/>
        </w:numPr>
        <w:pBdr>
          <w:top w:val="nil"/>
          <w:left w:val="nil"/>
          <w:bottom w:val="nil"/>
          <w:right w:val="nil"/>
          <w:between w:val="nil"/>
        </w:pBdr>
        <w:tabs>
          <w:tab w:val="left" w:pos="330"/>
        </w:tabs>
        <w:ind w:left="345"/>
        <w:jc w:val="both"/>
        <w:rPr>
          <w:color w:val="000000"/>
          <w:sz w:val="22"/>
          <w:szCs w:val="22"/>
        </w:rPr>
      </w:pPr>
      <w:r>
        <w:rPr>
          <w:color w:val="000000"/>
          <w:sz w:val="22"/>
          <w:szCs w:val="22"/>
        </w:rPr>
        <w:t>Zhotovitel se zavazuje dílo provést řádně a včas provést a objednatel se zavazuje takové dílo za podmínek dále uvedených převzít a zaplatit cenu díla, která zhotoviteli dle smlouvy náleží.</w:t>
      </w:r>
    </w:p>
    <w:p w14:paraId="00000025" w14:textId="77777777" w:rsidR="00EE2DEF" w:rsidRDefault="00504BB0">
      <w:pPr>
        <w:widowControl w:val="0"/>
        <w:numPr>
          <w:ilvl w:val="0"/>
          <w:numId w:val="9"/>
        </w:numPr>
        <w:pBdr>
          <w:top w:val="nil"/>
          <w:left w:val="nil"/>
          <w:bottom w:val="nil"/>
          <w:right w:val="nil"/>
          <w:between w:val="nil"/>
        </w:pBdr>
        <w:tabs>
          <w:tab w:val="left" w:pos="330"/>
        </w:tabs>
        <w:ind w:left="345"/>
        <w:jc w:val="both"/>
        <w:rPr>
          <w:color w:val="000000"/>
          <w:sz w:val="22"/>
          <w:szCs w:val="22"/>
        </w:rPr>
      </w:pPr>
      <w:r>
        <w:rPr>
          <w:color w:val="000000"/>
          <w:sz w:val="22"/>
          <w:szCs w:val="22"/>
        </w:rPr>
        <w:t>Dílo bude provedeno v soul</w:t>
      </w:r>
      <w:r>
        <w:rPr>
          <w:color w:val="000000"/>
          <w:sz w:val="22"/>
          <w:szCs w:val="22"/>
        </w:rPr>
        <w:t xml:space="preserve">adu se zadávacími podmínkami zakázky a v souladu s příslušnými právními předpisy a technickými požadavky. </w:t>
      </w:r>
    </w:p>
    <w:p w14:paraId="00000026" w14:textId="77777777" w:rsidR="00EE2DEF" w:rsidRDefault="00504BB0">
      <w:pPr>
        <w:widowControl w:val="0"/>
        <w:numPr>
          <w:ilvl w:val="0"/>
          <w:numId w:val="9"/>
        </w:numPr>
        <w:pBdr>
          <w:top w:val="nil"/>
          <w:left w:val="nil"/>
          <w:bottom w:val="nil"/>
          <w:right w:val="nil"/>
          <w:between w:val="nil"/>
        </w:pBdr>
        <w:tabs>
          <w:tab w:val="left" w:pos="330"/>
        </w:tabs>
        <w:ind w:left="345"/>
        <w:jc w:val="both"/>
        <w:rPr>
          <w:color w:val="000000"/>
          <w:sz w:val="22"/>
          <w:szCs w:val="22"/>
        </w:rPr>
      </w:pPr>
      <w:r>
        <w:rPr>
          <w:color w:val="000000"/>
          <w:sz w:val="22"/>
          <w:szCs w:val="22"/>
        </w:rPr>
        <w:t xml:space="preserve">Místem plnění díla je obec Budiměřice, část Rašovice, PSČ 288 02 – pomník padlých umístěný na par. č. 210/1 v k. </w:t>
      </w:r>
      <w:proofErr w:type="spellStart"/>
      <w:r>
        <w:rPr>
          <w:color w:val="000000"/>
          <w:sz w:val="22"/>
          <w:szCs w:val="22"/>
        </w:rPr>
        <w:t>ú.</w:t>
      </w:r>
      <w:proofErr w:type="spellEnd"/>
      <w:r>
        <w:rPr>
          <w:color w:val="000000"/>
          <w:sz w:val="22"/>
          <w:szCs w:val="22"/>
        </w:rPr>
        <w:t xml:space="preserve"> Rašovice u Nymburka.</w:t>
      </w:r>
    </w:p>
    <w:p w14:paraId="00000027" w14:textId="77777777" w:rsidR="00EE2DEF" w:rsidRDefault="00504BB0">
      <w:pPr>
        <w:widowControl w:val="0"/>
        <w:numPr>
          <w:ilvl w:val="0"/>
          <w:numId w:val="9"/>
        </w:numPr>
        <w:pBdr>
          <w:top w:val="nil"/>
          <w:left w:val="nil"/>
          <w:bottom w:val="nil"/>
          <w:right w:val="nil"/>
          <w:between w:val="nil"/>
        </w:pBdr>
        <w:tabs>
          <w:tab w:val="left" w:pos="330"/>
        </w:tabs>
        <w:ind w:left="345"/>
        <w:jc w:val="both"/>
        <w:rPr>
          <w:color w:val="000000"/>
          <w:sz w:val="22"/>
          <w:szCs w:val="22"/>
        </w:rPr>
      </w:pPr>
      <w:r>
        <w:rPr>
          <w:color w:val="000000"/>
          <w:sz w:val="22"/>
          <w:szCs w:val="22"/>
        </w:rPr>
        <w:t>Realizace př</w:t>
      </w:r>
      <w:r>
        <w:rPr>
          <w:color w:val="000000"/>
          <w:sz w:val="22"/>
          <w:szCs w:val="22"/>
        </w:rPr>
        <w:t xml:space="preserve">edmětu plnění smlouvy obsáhne veškeré práce nezbytné k úplnému provedení díla tak, aby dílo po dokončení splnilo všechny požadované parametry a plně sloužilo účelu, ke kterému je určeno. </w:t>
      </w:r>
    </w:p>
    <w:p w14:paraId="00000028" w14:textId="77777777" w:rsidR="00EE2DEF" w:rsidRDefault="00EE2DEF">
      <w:pPr>
        <w:widowControl w:val="0"/>
        <w:pBdr>
          <w:top w:val="nil"/>
          <w:left w:val="nil"/>
          <w:bottom w:val="nil"/>
          <w:right w:val="nil"/>
          <w:between w:val="nil"/>
        </w:pBdr>
        <w:tabs>
          <w:tab w:val="left" w:pos="330"/>
        </w:tabs>
        <w:ind w:left="345" w:hanging="360"/>
        <w:jc w:val="both"/>
        <w:rPr>
          <w:color w:val="000000"/>
          <w:sz w:val="22"/>
          <w:szCs w:val="22"/>
        </w:rPr>
      </w:pPr>
    </w:p>
    <w:p w14:paraId="00000029"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t>III.</w:t>
      </w:r>
    </w:p>
    <w:p w14:paraId="0000002A"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t>Cena díla a platební podmínky</w:t>
      </w:r>
    </w:p>
    <w:p w14:paraId="0000002B" w14:textId="77777777" w:rsidR="00EE2DEF" w:rsidRDefault="00EE2DEF">
      <w:pPr>
        <w:widowControl w:val="0"/>
        <w:pBdr>
          <w:top w:val="nil"/>
          <w:left w:val="nil"/>
          <w:bottom w:val="nil"/>
          <w:right w:val="nil"/>
          <w:between w:val="nil"/>
        </w:pBdr>
        <w:ind w:left="360"/>
        <w:jc w:val="center"/>
        <w:rPr>
          <w:color w:val="000000"/>
          <w:sz w:val="22"/>
          <w:szCs w:val="22"/>
        </w:rPr>
      </w:pPr>
    </w:p>
    <w:p w14:paraId="0000002C" w14:textId="77777777" w:rsidR="00EE2DEF" w:rsidRDefault="00504BB0">
      <w:pPr>
        <w:widowControl w:val="0"/>
        <w:numPr>
          <w:ilvl w:val="0"/>
          <w:numId w:val="10"/>
        </w:numPr>
        <w:pBdr>
          <w:top w:val="nil"/>
          <w:left w:val="nil"/>
          <w:bottom w:val="nil"/>
          <w:right w:val="nil"/>
          <w:between w:val="nil"/>
        </w:pBdr>
        <w:tabs>
          <w:tab w:val="left" w:pos="330"/>
        </w:tabs>
        <w:ind w:left="330" w:hanging="330"/>
        <w:jc w:val="both"/>
        <w:rPr>
          <w:color w:val="0000FF"/>
          <w:sz w:val="22"/>
          <w:szCs w:val="22"/>
        </w:rPr>
      </w:pPr>
      <w:r>
        <w:rPr>
          <w:b/>
          <w:color w:val="000000"/>
          <w:sz w:val="22"/>
          <w:szCs w:val="22"/>
        </w:rPr>
        <w:t>Cena díla</w:t>
      </w:r>
      <w:r>
        <w:rPr>
          <w:color w:val="000000"/>
          <w:sz w:val="22"/>
          <w:szCs w:val="22"/>
        </w:rPr>
        <w:t xml:space="preserve"> je stanovena na základě výsledku výběrového řízení zakázky a nabídky zhotovitele, je cenou nejvýše přípustnou za splnění díla dle této smlouvy a činí celkem:</w:t>
      </w:r>
      <w:r>
        <w:rPr>
          <w:color w:val="0000FF"/>
          <w:sz w:val="22"/>
          <w:szCs w:val="22"/>
        </w:rPr>
        <w:t xml:space="preserve"> </w:t>
      </w:r>
    </w:p>
    <w:p w14:paraId="0000002D" w14:textId="77777777" w:rsidR="00EE2DEF" w:rsidRDefault="00EE2DEF">
      <w:pPr>
        <w:widowControl w:val="0"/>
        <w:pBdr>
          <w:top w:val="nil"/>
          <w:left w:val="nil"/>
          <w:bottom w:val="nil"/>
          <w:right w:val="nil"/>
          <w:between w:val="nil"/>
        </w:pBdr>
        <w:jc w:val="both"/>
        <w:rPr>
          <w:color w:val="0000FF"/>
          <w:sz w:val="22"/>
          <w:szCs w:val="22"/>
        </w:rPr>
      </w:pPr>
    </w:p>
    <w:p w14:paraId="0000002E"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FF"/>
          <w:sz w:val="22"/>
          <w:szCs w:val="22"/>
        </w:rPr>
        <w:tab/>
      </w:r>
      <w:r>
        <w:rPr>
          <w:color w:val="000000"/>
          <w:sz w:val="22"/>
          <w:szCs w:val="22"/>
          <w:highlight w:val="yellow"/>
        </w:rPr>
        <w:t>- celková cena bez DPH</w:t>
      </w:r>
      <w:r>
        <w:rPr>
          <w:color w:val="000000"/>
          <w:sz w:val="22"/>
          <w:szCs w:val="22"/>
          <w:highlight w:val="yellow"/>
        </w:rPr>
        <w:tab/>
      </w:r>
      <w:r>
        <w:rPr>
          <w:color w:val="000000"/>
          <w:sz w:val="22"/>
          <w:szCs w:val="22"/>
          <w:highlight w:val="yellow"/>
        </w:rPr>
        <w:tab/>
      </w:r>
      <w:r>
        <w:rPr>
          <w:color w:val="000000"/>
          <w:sz w:val="22"/>
          <w:szCs w:val="22"/>
          <w:highlight w:val="yellow"/>
        </w:rPr>
        <w:tab/>
      </w:r>
    </w:p>
    <w:p w14:paraId="0000002F" w14:textId="77777777" w:rsidR="00EE2DEF" w:rsidRDefault="00504BB0">
      <w:pPr>
        <w:widowControl w:val="0"/>
        <w:pBdr>
          <w:top w:val="nil"/>
          <w:left w:val="nil"/>
          <w:bottom w:val="nil"/>
          <w:right w:val="nil"/>
          <w:between w:val="nil"/>
        </w:pBdr>
        <w:jc w:val="both"/>
        <w:rPr>
          <w:color w:val="000000"/>
          <w:sz w:val="22"/>
          <w:szCs w:val="22"/>
          <w:highlight w:val="yellow"/>
        </w:rPr>
      </w:pPr>
      <w:r>
        <w:rPr>
          <w:color w:val="000000"/>
          <w:sz w:val="22"/>
          <w:szCs w:val="22"/>
          <w:highlight w:val="yellow"/>
        </w:rPr>
        <w:tab/>
        <w:t>- výše DPH</w:t>
      </w:r>
      <w:r>
        <w:rPr>
          <w:color w:val="000000"/>
          <w:sz w:val="22"/>
          <w:szCs w:val="22"/>
          <w:highlight w:val="yellow"/>
        </w:rPr>
        <w:tab/>
      </w:r>
      <w:r>
        <w:rPr>
          <w:color w:val="000000"/>
          <w:sz w:val="22"/>
          <w:szCs w:val="22"/>
          <w:highlight w:val="yellow"/>
        </w:rPr>
        <w:tab/>
      </w:r>
      <w:r>
        <w:rPr>
          <w:color w:val="000000"/>
          <w:sz w:val="22"/>
          <w:szCs w:val="22"/>
          <w:highlight w:val="yellow"/>
        </w:rPr>
        <w:tab/>
        <w:t xml:space="preserve">  </w:t>
      </w:r>
      <w:r>
        <w:rPr>
          <w:color w:val="000000"/>
          <w:sz w:val="22"/>
          <w:szCs w:val="22"/>
          <w:highlight w:val="yellow"/>
        </w:rPr>
        <w:tab/>
      </w:r>
    </w:p>
    <w:p w14:paraId="00000030" w14:textId="77777777" w:rsidR="00EE2DEF" w:rsidRDefault="00504BB0">
      <w:pPr>
        <w:widowControl w:val="0"/>
        <w:pBdr>
          <w:top w:val="nil"/>
          <w:left w:val="nil"/>
          <w:bottom w:val="nil"/>
          <w:right w:val="nil"/>
          <w:between w:val="nil"/>
        </w:pBdr>
        <w:tabs>
          <w:tab w:val="left" w:pos="330"/>
        </w:tabs>
        <w:jc w:val="both"/>
        <w:rPr>
          <w:color w:val="000000"/>
          <w:sz w:val="22"/>
          <w:szCs w:val="22"/>
        </w:rPr>
      </w:pPr>
      <w:r>
        <w:rPr>
          <w:color w:val="000000"/>
          <w:sz w:val="22"/>
          <w:szCs w:val="22"/>
          <w:highlight w:val="yellow"/>
        </w:rPr>
        <w:tab/>
      </w:r>
      <w:r>
        <w:rPr>
          <w:color w:val="000000"/>
          <w:sz w:val="22"/>
          <w:szCs w:val="22"/>
          <w:highlight w:val="yellow"/>
        </w:rPr>
        <w:tab/>
      </w:r>
      <w:r>
        <w:rPr>
          <w:b/>
          <w:color w:val="000000"/>
          <w:sz w:val="22"/>
          <w:szCs w:val="22"/>
          <w:highlight w:val="yellow"/>
        </w:rPr>
        <w:t>- celková cena vč. DPH</w:t>
      </w:r>
      <w:r>
        <w:rPr>
          <w:b/>
          <w:color w:val="000000"/>
          <w:sz w:val="22"/>
          <w:szCs w:val="22"/>
        </w:rPr>
        <w:tab/>
      </w:r>
      <w:r>
        <w:rPr>
          <w:b/>
          <w:color w:val="000000"/>
          <w:sz w:val="22"/>
          <w:szCs w:val="22"/>
        </w:rPr>
        <w:tab/>
      </w:r>
    </w:p>
    <w:p w14:paraId="00000031" w14:textId="77777777" w:rsidR="00EE2DEF" w:rsidRDefault="00EE2DEF">
      <w:pPr>
        <w:widowControl w:val="0"/>
        <w:pBdr>
          <w:top w:val="nil"/>
          <w:left w:val="nil"/>
          <w:bottom w:val="nil"/>
          <w:right w:val="nil"/>
          <w:between w:val="nil"/>
        </w:pBdr>
        <w:tabs>
          <w:tab w:val="left" w:pos="330"/>
        </w:tabs>
        <w:jc w:val="both"/>
        <w:rPr>
          <w:color w:val="0000FF"/>
          <w:sz w:val="22"/>
          <w:szCs w:val="22"/>
        </w:rPr>
      </w:pPr>
    </w:p>
    <w:p w14:paraId="00000032"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 xml:space="preserve">Cena díla je doložena </w:t>
      </w:r>
      <w:r>
        <w:rPr>
          <w:b/>
          <w:color w:val="000000"/>
          <w:sz w:val="22"/>
          <w:szCs w:val="22"/>
        </w:rPr>
        <w:t>položkovým rozpočtem zhotovitele</w:t>
      </w:r>
      <w:r>
        <w:rPr>
          <w:color w:val="000000"/>
          <w:sz w:val="22"/>
          <w:szCs w:val="22"/>
        </w:rPr>
        <w:t xml:space="preserve">, tj. oceněným soupisem stavebních prací, dodávek </w:t>
      </w:r>
      <w:r>
        <w:rPr>
          <w:color w:val="000000"/>
          <w:sz w:val="22"/>
          <w:szCs w:val="22"/>
        </w:rPr>
        <w:lastRenderedPageBreak/>
        <w:t>a služeb, tvořícím přílohu této smlouvy. Cena je platná až do termínu dokončení díla sjednaného dle smlouvy. Jednotkové ceny uvedené v položkovém rozpoč</w:t>
      </w:r>
      <w:r>
        <w:rPr>
          <w:color w:val="000000"/>
          <w:sz w:val="22"/>
          <w:szCs w:val="22"/>
        </w:rPr>
        <w:t>tu jsou ceny pevné po celou dobu plnění smlouvy.</w:t>
      </w:r>
    </w:p>
    <w:p w14:paraId="00000033"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 xml:space="preserve">Cena díla obsahuje veškeré náklady a zisk zhotovitele nezbytné k řádné realizaci díla dle předané dokumentace a soupisu stavebních prací, dodávek a služeb s výkazem výměr a dle veškerých zadávacích podmínek </w:t>
      </w:r>
      <w:r>
        <w:rPr>
          <w:color w:val="000000"/>
          <w:sz w:val="22"/>
          <w:szCs w:val="22"/>
        </w:rPr>
        <w:t xml:space="preserve">ze stejnojmenného zadávacího řízení zadavatele. </w:t>
      </w:r>
    </w:p>
    <w:p w14:paraId="00000034"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 xml:space="preserve">Smluvní strany se dohodly, že cenu díla bude možné změnit pouze při splnění některé z těchto podmínek: </w:t>
      </w:r>
    </w:p>
    <w:p w14:paraId="00000035" w14:textId="77777777" w:rsidR="00EE2DEF" w:rsidRDefault="00504BB0">
      <w:pPr>
        <w:widowControl w:val="0"/>
        <w:pBdr>
          <w:top w:val="nil"/>
          <w:left w:val="nil"/>
          <w:bottom w:val="nil"/>
          <w:right w:val="nil"/>
          <w:between w:val="nil"/>
        </w:pBdr>
        <w:ind w:left="720" w:hanging="390"/>
        <w:jc w:val="both"/>
        <w:rPr>
          <w:color w:val="000000"/>
          <w:sz w:val="22"/>
          <w:szCs w:val="22"/>
        </w:rPr>
      </w:pPr>
      <w:r>
        <w:rPr>
          <w:color w:val="000000"/>
          <w:sz w:val="22"/>
          <w:szCs w:val="22"/>
        </w:rPr>
        <w:t>a)</w:t>
      </w:r>
      <w:r>
        <w:rPr>
          <w:color w:val="000000"/>
          <w:sz w:val="22"/>
          <w:szCs w:val="22"/>
        </w:rPr>
        <w:tab/>
      </w:r>
      <w:r>
        <w:rPr>
          <w:color w:val="000000"/>
          <w:sz w:val="22"/>
          <w:szCs w:val="22"/>
        </w:rPr>
        <w:t>dojde-li ke změně daňových předpisů majících vliv na cenu díla,</w:t>
      </w:r>
    </w:p>
    <w:p w14:paraId="00000036" w14:textId="77777777" w:rsidR="00EE2DEF" w:rsidRDefault="00504BB0">
      <w:pPr>
        <w:widowControl w:val="0"/>
        <w:pBdr>
          <w:top w:val="nil"/>
          <w:left w:val="nil"/>
          <w:bottom w:val="nil"/>
          <w:right w:val="nil"/>
          <w:between w:val="nil"/>
        </w:pBdr>
        <w:ind w:left="720" w:hanging="390"/>
        <w:jc w:val="both"/>
        <w:rPr>
          <w:color w:val="000000"/>
          <w:sz w:val="22"/>
          <w:szCs w:val="22"/>
        </w:rPr>
      </w:pPr>
      <w:r>
        <w:rPr>
          <w:color w:val="000000"/>
          <w:sz w:val="22"/>
          <w:szCs w:val="22"/>
        </w:rPr>
        <w:t>b)</w:t>
      </w:r>
      <w:r>
        <w:rPr>
          <w:color w:val="000000"/>
          <w:sz w:val="22"/>
          <w:szCs w:val="22"/>
        </w:rPr>
        <w:tab/>
        <w:t xml:space="preserve">v případě dodatečných stavebních prací, jejichž potřeba vznikla </w:t>
      </w:r>
      <w:r>
        <w:rPr>
          <w:b/>
          <w:color w:val="000000"/>
          <w:sz w:val="22"/>
          <w:szCs w:val="22"/>
        </w:rPr>
        <w:t>v důsledku objektivně nepředvídaných okolností v průběhu provádění díla</w:t>
      </w:r>
      <w:r>
        <w:rPr>
          <w:color w:val="000000"/>
          <w:sz w:val="22"/>
          <w:szCs w:val="22"/>
        </w:rPr>
        <w:t xml:space="preserve"> (např. vyšší plochy prací zjištěné po odkrytí konstru</w:t>
      </w:r>
      <w:r>
        <w:rPr>
          <w:color w:val="000000"/>
          <w:sz w:val="22"/>
          <w:szCs w:val="22"/>
        </w:rPr>
        <w:t xml:space="preserve">kcí) </w:t>
      </w:r>
      <w:r>
        <w:rPr>
          <w:b/>
          <w:color w:val="000000"/>
          <w:sz w:val="22"/>
          <w:szCs w:val="22"/>
        </w:rPr>
        <w:t>a které jsou nezbytné pro provedení díla</w:t>
      </w:r>
      <w:r>
        <w:rPr>
          <w:color w:val="000000"/>
          <w:sz w:val="22"/>
          <w:szCs w:val="22"/>
        </w:rPr>
        <w:t>. Zhotovitel se zavazuje, že se při ocenění dodatečných stavebních prací bude řídit položkových rozpočtem, který je přílohou této smlouvy, tj. dodatečné stavební práce budou oceněny jednotkovými cenami uvedenými</w:t>
      </w:r>
      <w:r>
        <w:rPr>
          <w:color w:val="000000"/>
          <w:sz w:val="22"/>
          <w:szCs w:val="22"/>
        </w:rPr>
        <w:t xml:space="preserve"> v rozpočtu dle přílohy této smlouvy, přičemž pokud rozpočet takovéto stavební práce (položky) neobsahuje, zhotovitel se zavazuje dodržet cenovou úroveň, v níž je položkový rozpočet zpracován (tj. např. % snížení ceny oproti použité cenové soustavě). </w:t>
      </w:r>
    </w:p>
    <w:p w14:paraId="00000037"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Zhot</w:t>
      </w:r>
      <w:r>
        <w:rPr>
          <w:color w:val="000000"/>
          <w:sz w:val="22"/>
          <w:szCs w:val="22"/>
        </w:rPr>
        <w:t>ovitel je povinen ke každé změně prováděných prací oproti soupisu stavebních prací, dodávek a služeb tvořícím přílohu této smlouvy, která je zapsána a odsouhlasena technickým dozorem investora, zpracovat</w:t>
      </w:r>
      <w:r>
        <w:rPr>
          <w:b/>
          <w:color w:val="000000"/>
          <w:sz w:val="22"/>
          <w:szCs w:val="22"/>
        </w:rPr>
        <w:t xml:space="preserve"> změnový list</w:t>
      </w:r>
      <w:r>
        <w:rPr>
          <w:color w:val="000000"/>
          <w:sz w:val="22"/>
          <w:szCs w:val="22"/>
        </w:rPr>
        <w:t>, jenž bude v případě dodatečných staveb</w:t>
      </w:r>
      <w:r>
        <w:rPr>
          <w:color w:val="000000"/>
          <w:sz w:val="22"/>
          <w:szCs w:val="22"/>
        </w:rPr>
        <w:t xml:space="preserve">ních prací (viz výše) podkladem pro dodatek ke </w:t>
      </w:r>
      <w:proofErr w:type="gramStart"/>
      <w:r>
        <w:rPr>
          <w:color w:val="000000"/>
          <w:sz w:val="22"/>
          <w:szCs w:val="22"/>
        </w:rPr>
        <w:t>smlouvě</w:t>
      </w:r>
      <w:proofErr w:type="gramEnd"/>
      <w:r>
        <w:rPr>
          <w:color w:val="000000"/>
          <w:sz w:val="22"/>
          <w:szCs w:val="22"/>
        </w:rPr>
        <w:t xml:space="preserve"> tj. </w:t>
      </w:r>
      <w:r>
        <w:rPr>
          <w:b/>
          <w:color w:val="000000"/>
          <w:sz w:val="22"/>
          <w:szCs w:val="22"/>
        </w:rPr>
        <w:t>veškeré dodatečné stavební práce musí být písemně odsouhlaseny oprávněnými zástupci obou smluvních stran.</w:t>
      </w:r>
    </w:p>
    <w:p w14:paraId="00000038"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Veškeré platby budou probíhat výhradně v českých korunách (Kč). Rovněž veškeré cenové údaje</w:t>
      </w:r>
      <w:r>
        <w:rPr>
          <w:color w:val="000000"/>
          <w:sz w:val="22"/>
          <w:szCs w:val="22"/>
        </w:rPr>
        <w:t xml:space="preserve"> budou uváděny v Kč.</w:t>
      </w:r>
    </w:p>
    <w:p w14:paraId="00000039"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color w:val="000000"/>
          <w:sz w:val="22"/>
          <w:szCs w:val="22"/>
        </w:rPr>
        <w:t>Součástí faktur musí být soupis skutečně provedených prací, dodávek a služeb odsouhlasený oprávněným zástupcem objednatele.</w:t>
      </w:r>
    </w:p>
    <w:p w14:paraId="0000003A"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b/>
          <w:color w:val="000000"/>
          <w:sz w:val="22"/>
          <w:szCs w:val="22"/>
        </w:rPr>
        <w:t>Cena díla bude uhrazena</w:t>
      </w:r>
      <w:r>
        <w:rPr>
          <w:color w:val="000000"/>
          <w:sz w:val="22"/>
          <w:szCs w:val="22"/>
        </w:rPr>
        <w:t xml:space="preserve"> na základě faktury vystavené po předání a převzetí díla dle čl. IV odst. 7 smlouvy, a t</w:t>
      </w:r>
      <w:r>
        <w:rPr>
          <w:color w:val="000000"/>
          <w:sz w:val="22"/>
          <w:szCs w:val="22"/>
        </w:rPr>
        <w:t>o:</w:t>
      </w:r>
    </w:p>
    <w:p w14:paraId="0000003B" w14:textId="77777777" w:rsidR="00EE2DEF" w:rsidRDefault="00504BB0">
      <w:pPr>
        <w:widowControl w:val="0"/>
        <w:pBdr>
          <w:top w:val="nil"/>
          <w:left w:val="nil"/>
          <w:bottom w:val="nil"/>
          <w:right w:val="nil"/>
          <w:between w:val="nil"/>
        </w:pBdr>
        <w:tabs>
          <w:tab w:val="left" w:pos="330"/>
        </w:tabs>
        <w:ind w:left="345" w:hanging="360"/>
        <w:jc w:val="both"/>
        <w:rPr>
          <w:color w:val="000000"/>
          <w:sz w:val="22"/>
          <w:szCs w:val="22"/>
        </w:rPr>
      </w:pPr>
      <w:r>
        <w:rPr>
          <w:color w:val="000000"/>
          <w:sz w:val="22"/>
          <w:szCs w:val="22"/>
        </w:rPr>
        <w:tab/>
        <w:t>- ve výši 100 % ceny díla v případě, že při předání a převzetí díla nebudou shledány žádné vady či nedodělky,</w:t>
      </w:r>
    </w:p>
    <w:p w14:paraId="0000003C" w14:textId="77777777" w:rsidR="00EE2DEF" w:rsidRDefault="00504BB0">
      <w:pPr>
        <w:widowControl w:val="0"/>
        <w:pBdr>
          <w:top w:val="nil"/>
          <w:left w:val="nil"/>
          <w:bottom w:val="nil"/>
          <w:right w:val="nil"/>
          <w:between w:val="nil"/>
        </w:pBdr>
        <w:tabs>
          <w:tab w:val="left" w:pos="330"/>
        </w:tabs>
        <w:ind w:left="345" w:hanging="360"/>
        <w:jc w:val="both"/>
        <w:rPr>
          <w:color w:val="000000"/>
          <w:sz w:val="22"/>
          <w:szCs w:val="22"/>
        </w:rPr>
      </w:pPr>
      <w:r>
        <w:rPr>
          <w:color w:val="000000"/>
          <w:sz w:val="22"/>
          <w:szCs w:val="22"/>
        </w:rPr>
        <w:tab/>
      </w:r>
      <w:r>
        <w:rPr>
          <w:color w:val="000000"/>
          <w:sz w:val="22"/>
          <w:szCs w:val="22"/>
        </w:rPr>
        <w:t>- ve výši 85 % ceny díla v případě, že při předání a převzetí díla budou shledány vady nebo nedodělky, které neznemožňují užívání díla nebo jeho užívání podstatným způsobem neomezují, přičemž zbývajících 10 % bude uhrazeno na základě faktury vystavené po o</w:t>
      </w:r>
      <w:r>
        <w:rPr>
          <w:color w:val="000000"/>
          <w:sz w:val="22"/>
          <w:szCs w:val="22"/>
        </w:rPr>
        <w:t xml:space="preserve">dstranění těchto vad a nedodělků deklarovaném v zápisu podepsaném zástupci obou smluvních stran. </w:t>
      </w:r>
    </w:p>
    <w:p w14:paraId="0000003D" w14:textId="77777777" w:rsidR="00EE2DEF" w:rsidRDefault="00504BB0">
      <w:pPr>
        <w:widowControl w:val="0"/>
        <w:numPr>
          <w:ilvl w:val="0"/>
          <w:numId w:val="10"/>
        </w:numPr>
        <w:pBdr>
          <w:top w:val="nil"/>
          <w:left w:val="nil"/>
          <w:bottom w:val="nil"/>
          <w:right w:val="nil"/>
          <w:between w:val="nil"/>
        </w:pBdr>
        <w:tabs>
          <w:tab w:val="left" w:pos="330"/>
        </w:tabs>
        <w:ind w:left="345"/>
        <w:jc w:val="both"/>
        <w:rPr>
          <w:color w:val="000000"/>
          <w:sz w:val="22"/>
          <w:szCs w:val="22"/>
        </w:rPr>
      </w:pPr>
      <w:r>
        <w:rPr>
          <w:b/>
          <w:color w:val="000000"/>
          <w:sz w:val="22"/>
          <w:szCs w:val="22"/>
        </w:rPr>
        <w:t>Splatnost veškerých faktur</w:t>
      </w:r>
      <w:r>
        <w:rPr>
          <w:color w:val="000000"/>
          <w:sz w:val="22"/>
          <w:szCs w:val="22"/>
        </w:rPr>
        <w:t xml:space="preserve"> – daňových dokladů je stanovena na </w:t>
      </w:r>
      <w:r>
        <w:rPr>
          <w:b/>
          <w:color w:val="000000"/>
          <w:sz w:val="22"/>
          <w:szCs w:val="22"/>
        </w:rPr>
        <w:t xml:space="preserve">30 kalendářních dnů </w:t>
      </w:r>
      <w:r>
        <w:rPr>
          <w:color w:val="000000"/>
          <w:sz w:val="22"/>
          <w:szCs w:val="22"/>
        </w:rPr>
        <w:t xml:space="preserve">ode dne doručení objednateli. Dnem úhrady se rozumí den, kdy byla celková účtovaná částka prokazatelně připsána na účet zhotovitele. </w:t>
      </w:r>
    </w:p>
    <w:p w14:paraId="0000003E" w14:textId="77777777" w:rsidR="00EE2DEF" w:rsidRDefault="00504BB0">
      <w:pPr>
        <w:widowControl w:val="0"/>
        <w:numPr>
          <w:ilvl w:val="0"/>
          <w:numId w:val="7"/>
        </w:numPr>
        <w:pBdr>
          <w:top w:val="nil"/>
          <w:left w:val="nil"/>
          <w:bottom w:val="nil"/>
          <w:right w:val="nil"/>
          <w:between w:val="nil"/>
        </w:pBdr>
        <w:tabs>
          <w:tab w:val="left" w:pos="375"/>
        </w:tabs>
        <w:ind w:left="360"/>
        <w:jc w:val="both"/>
        <w:rPr>
          <w:color w:val="000000"/>
          <w:sz w:val="22"/>
          <w:szCs w:val="22"/>
        </w:rPr>
      </w:pPr>
      <w:r>
        <w:rPr>
          <w:color w:val="000000"/>
          <w:sz w:val="22"/>
          <w:szCs w:val="22"/>
        </w:rPr>
        <w:t>Veškeré účetní doklady musí obsahovat náležitosti daňového dokladu stanovené příslušnými právními předpisy, zejména pak zá</w:t>
      </w:r>
      <w:r>
        <w:rPr>
          <w:color w:val="000000"/>
          <w:sz w:val="22"/>
          <w:szCs w:val="22"/>
        </w:rPr>
        <w:t>kona o dani z přidané hodnoty a zákona o účetnictví. V případě, že účetní doklady nebudou mít odpovídající náležitosti, je objednatel oprávněn zaslat je ve lhůtě splatnosti zpět k doplnění, aniž se tak dostane do prodlení se splatností, lhůta splatnosti po</w:t>
      </w:r>
      <w:r>
        <w:rPr>
          <w:color w:val="000000"/>
          <w:sz w:val="22"/>
          <w:szCs w:val="22"/>
        </w:rPr>
        <w:t>číná běžet znovu od opětovného zaslání náležitě doplněných či opravených dokladů.</w:t>
      </w:r>
    </w:p>
    <w:p w14:paraId="0000003F" w14:textId="77777777" w:rsidR="00EE2DEF" w:rsidRDefault="00504BB0">
      <w:pPr>
        <w:widowControl w:val="0"/>
        <w:numPr>
          <w:ilvl w:val="0"/>
          <w:numId w:val="7"/>
        </w:numPr>
        <w:pBdr>
          <w:top w:val="nil"/>
          <w:left w:val="nil"/>
          <w:bottom w:val="nil"/>
          <w:right w:val="nil"/>
          <w:between w:val="nil"/>
        </w:pBdr>
        <w:tabs>
          <w:tab w:val="left" w:pos="375"/>
        </w:tabs>
        <w:ind w:left="360"/>
        <w:jc w:val="both"/>
        <w:rPr>
          <w:color w:val="000000"/>
          <w:sz w:val="22"/>
          <w:szCs w:val="22"/>
        </w:rPr>
      </w:pPr>
      <w:r>
        <w:rPr>
          <w:color w:val="000000"/>
          <w:sz w:val="22"/>
          <w:szCs w:val="22"/>
        </w:rPr>
        <w:t>Zhotovitel se zavazuje, že bude</w:t>
      </w:r>
      <w:r>
        <w:rPr>
          <w:b/>
          <w:color w:val="000000"/>
          <w:sz w:val="22"/>
          <w:szCs w:val="22"/>
        </w:rPr>
        <w:t xml:space="preserve"> řádně a včas plnit své závazky vůči subdodavatelům</w:t>
      </w:r>
      <w:r>
        <w:rPr>
          <w:color w:val="000000"/>
          <w:sz w:val="22"/>
          <w:szCs w:val="22"/>
        </w:rPr>
        <w:t>, kteří se budou na plnění díla podle této smlouvy podílet. Smluvní strany se dohodly, že pr</w:t>
      </w:r>
      <w:r>
        <w:rPr>
          <w:color w:val="000000"/>
          <w:sz w:val="22"/>
          <w:szCs w:val="22"/>
        </w:rPr>
        <w:t>okazatelné porušení této povinnosti je podstatným porušením smlouvy, za které je objednatel jednak oprávněn požadovat smluvní pokutu dle čl. VII odst. 8 smlouvy a jednak je v případě opakovaného porušení této povinnosti oprávněn odstoupit od smlouvy.</w:t>
      </w:r>
    </w:p>
    <w:p w14:paraId="00000040" w14:textId="77777777" w:rsidR="00EE2DEF" w:rsidRDefault="00504BB0">
      <w:pPr>
        <w:widowControl w:val="0"/>
        <w:numPr>
          <w:ilvl w:val="0"/>
          <w:numId w:val="7"/>
        </w:numPr>
        <w:pBdr>
          <w:top w:val="nil"/>
          <w:left w:val="nil"/>
          <w:bottom w:val="nil"/>
          <w:right w:val="nil"/>
          <w:between w:val="nil"/>
        </w:pBdr>
        <w:tabs>
          <w:tab w:val="left" w:pos="375"/>
        </w:tabs>
        <w:ind w:left="360"/>
        <w:jc w:val="both"/>
        <w:rPr>
          <w:color w:val="000000"/>
          <w:sz w:val="22"/>
          <w:szCs w:val="22"/>
        </w:rPr>
      </w:pPr>
      <w:r>
        <w:rPr>
          <w:color w:val="000000"/>
          <w:sz w:val="22"/>
          <w:szCs w:val="22"/>
        </w:rPr>
        <w:t>Zhoto</w:t>
      </w:r>
      <w:r>
        <w:rPr>
          <w:color w:val="000000"/>
          <w:sz w:val="22"/>
          <w:szCs w:val="22"/>
        </w:rPr>
        <w:t>vitel nemá právo domáhat se zvýšení sjednané ceny z důvodů chyb, nebo nedostatků v položkovém rozpočtu, pokud jsou tyto chyby důsledkem nepřesného, nebo neúplného ocenění výkazu výměr zhotovitelem.</w:t>
      </w:r>
    </w:p>
    <w:p w14:paraId="00000041" w14:textId="77777777" w:rsidR="00EE2DEF" w:rsidRDefault="00504BB0">
      <w:pPr>
        <w:widowControl w:val="0"/>
        <w:numPr>
          <w:ilvl w:val="0"/>
          <w:numId w:val="7"/>
        </w:numPr>
        <w:pBdr>
          <w:top w:val="nil"/>
          <w:left w:val="nil"/>
          <w:bottom w:val="nil"/>
          <w:right w:val="nil"/>
          <w:between w:val="nil"/>
        </w:pBdr>
        <w:tabs>
          <w:tab w:val="left" w:pos="375"/>
        </w:tabs>
        <w:ind w:left="360"/>
        <w:jc w:val="both"/>
        <w:rPr>
          <w:color w:val="000000"/>
          <w:sz w:val="22"/>
          <w:szCs w:val="22"/>
        </w:rPr>
      </w:pPr>
      <w:r>
        <w:rPr>
          <w:color w:val="000000"/>
          <w:sz w:val="22"/>
          <w:szCs w:val="22"/>
        </w:rPr>
        <w:t>Objednatel je oprávněn v průběhu plnění smlouvy upravit po</w:t>
      </w:r>
      <w:r>
        <w:rPr>
          <w:color w:val="000000"/>
          <w:sz w:val="22"/>
          <w:szCs w:val="22"/>
        </w:rPr>
        <w:t xml:space="preserve"> dohodě se zhotovitelem platební podmínky. </w:t>
      </w:r>
    </w:p>
    <w:p w14:paraId="00000042" w14:textId="77777777" w:rsidR="00EE2DEF" w:rsidRDefault="00EE2DEF">
      <w:pPr>
        <w:widowControl w:val="0"/>
        <w:pBdr>
          <w:top w:val="nil"/>
          <w:left w:val="nil"/>
          <w:bottom w:val="nil"/>
          <w:right w:val="nil"/>
          <w:between w:val="nil"/>
        </w:pBdr>
        <w:tabs>
          <w:tab w:val="left" w:pos="375"/>
        </w:tabs>
        <w:jc w:val="both"/>
        <w:rPr>
          <w:color w:val="000000"/>
          <w:sz w:val="22"/>
          <w:szCs w:val="22"/>
        </w:rPr>
      </w:pPr>
    </w:p>
    <w:p w14:paraId="00000043"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t>IV.</w:t>
      </w:r>
    </w:p>
    <w:p w14:paraId="00000044"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t>Doba plnění</w:t>
      </w:r>
    </w:p>
    <w:p w14:paraId="00000045" w14:textId="77777777" w:rsidR="00EE2DEF" w:rsidRDefault="00EE2DEF">
      <w:pPr>
        <w:widowControl w:val="0"/>
        <w:pBdr>
          <w:top w:val="nil"/>
          <w:left w:val="nil"/>
          <w:bottom w:val="nil"/>
          <w:right w:val="nil"/>
          <w:between w:val="nil"/>
        </w:pBdr>
        <w:ind w:left="360"/>
        <w:jc w:val="center"/>
        <w:rPr>
          <w:color w:val="000000"/>
          <w:sz w:val="22"/>
          <w:szCs w:val="22"/>
        </w:rPr>
      </w:pPr>
    </w:p>
    <w:p w14:paraId="0000004A" w14:textId="7B3A731E" w:rsidR="00EE2DEF" w:rsidRPr="00AC687D" w:rsidRDefault="00504BB0" w:rsidP="00AC687D">
      <w:pPr>
        <w:widowControl w:val="0"/>
        <w:numPr>
          <w:ilvl w:val="0"/>
          <w:numId w:val="1"/>
        </w:numPr>
        <w:pBdr>
          <w:top w:val="nil"/>
          <w:left w:val="nil"/>
          <w:bottom w:val="nil"/>
          <w:right w:val="nil"/>
          <w:between w:val="nil"/>
        </w:pBdr>
        <w:tabs>
          <w:tab w:val="left" w:pos="690"/>
        </w:tabs>
        <w:ind w:left="330" w:hanging="330"/>
        <w:jc w:val="both"/>
        <w:rPr>
          <w:color w:val="FF0000"/>
          <w:sz w:val="22"/>
          <w:szCs w:val="22"/>
        </w:rPr>
      </w:pPr>
      <w:r>
        <w:rPr>
          <w:b/>
          <w:color w:val="000000"/>
          <w:sz w:val="22"/>
          <w:szCs w:val="22"/>
        </w:rPr>
        <w:t>Doba plnění díla je vymezena těmito termíny:</w:t>
      </w:r>
      <w:r w:rsidR="00AC687D">
        <w:rPr>
          <w:color w:val="FF0000"/>
          <w:sz w:val="22"/>
          <w:szCs w:val="22"/>
        </w:rPr>
        <w:t xml:space="preserve"> </w:t>
      </w:r>
      <w:r w:rsidR="00AC687D" w:rsidRPr="00AC687D">
        <w:rPr>
          <w:b/>
          <w:color w:val="000000"/>
          <w:sz w:val="22"/>
          <w:szCs w:val="22"/>
          <w:highlight w:val="yellow"/>
        </w:rPr>
        <w:t>__</w:t>
      </w:r>
      <w:r w:rsidRPr="00AC687D">
        <w:rPr>
          <w:b/>
          <w:color w:val="000000"/>
          <w:sz w:val="22"/>
          <w:szCs w:val="22"/>
          <w:highlight w:val="yellow"/>
        </w:rPr>
        <w:t xml:space="preserve">. </w:t>
      </w:r>
      <w:r w:rsidR="00AC687D" w:rsidRPr="00AC687D">
        <w:rPr>
          <w:b/>
          <w:color w:val="000000"/>
          <w:sz w:val="22"/>
          <w:szCs w:val="22"/>
          <w:highlight w:val="yellow"/>
        </w:rPr>
        <w:t>__</w:t>
      </w:r>
      <w:r w:rsidRPr="00AC687D">
        <w:rPr>
          <w:b/>
          <w:color w:val="000000"/>
          <w:sz w:val="22"/>
          <w:szCs w:val="22"/>
          <w:highlight w:val="yellow"/>
        </w:rPr>
        <w:t xml:space="preserve">. </w:t>
      </w:r>
      <w:r w:rsidR="00AC687D" w:rsidRPr="00AC687D">
        <w:rPr>
          <w:b/>
          <w:color w:val="000000"/>
          <w:sz w:val="22"/>
          <w:szCs w:val="22"/>
          <w:highlight w:val="yellow"/>
        </w:rPr>
        <w:t>____</w:t>
      </w:r>
      <w:r w:rsidRPr="00AC687D">
        <w:rPr>
          <w:b/>
          <w:color w:val="000000"/>
          <w:sz w:val="22"/>
          <w:szCs w:val="22"/>
          <w:highlight w:val="yellow"/>
        </w:rPr>
        <w:t xml:space="preserve"> </w:t>
      </w:r>
      <w:r w:rsidR="00AC687D" w:rsidRPr="00AC687D">
        <w:rPr>
          <w:b/>
          <w:color w:val="000000"/>
          <w:sz w:val="22"/>
          <w:szCs w:val="22"/>
          <w:highlight w:val="yellow"/>
        </w:rPr>
        <w:t xml:space="preserve"> </w:t>
      </w:r>
      <w:r w:rsidRPr="00AC687D">
        <w:rPr>
          <w:b/>
          <w:color w:val="000000"/>
          <w:sz w:val="22"/>
          <w:szCs w:val="22"/>
          <w:highlight w:val="yellow"/>
        </w:rPr>
        <w:t>-</w:t>
      </w:r>
      <w:r w:rsidR="00AC687D" w:rsidRPr="00AC687D">
        <w:rPr>
          <w:b/>
          <w:color w:val="000000"/>
          <w:sz w:val="22"/>
          <w:szCs w:val="22"/>
          <w:highlight w:val="yellow"/>
        </w:rPr>
        <w:t xml:space="preserve"> </w:t>
      </w:r>
      <w:r w:rsidRPr="00AC687D">
        <w:rPr>
          <w:b/>
          <w:color w:val="000000"/>
          <w:sz w:val="22"/>
          <w:szCs w:val="22"/>
          <w:highlight w:val="yellow"/>
        </w:rPr>
        <w:t xml:space="preserve"> </w:t>
      </w:r>
      <w:r w:rsidR="00AC687D" w:rsidRPr="00AC687D">
        <w:rPr>
          <w:b/>
          <w:color w:val="000000"/>
          <w:sz w:val="22"/>
          <w:szCs w:val="22"/>
          <w:highlight w:val="yellow"/>
        </w:rPr>
        <w:t>__</w:t>
      </w:r>
      <w:r w:rsidRPr="00AC687D">
        <w:rPr>
          <w:b/>
          <w:color w:val="000000"/>
          <w:sz w:val="22"/>
          <w:szCs w:val="22"/>
          <w:highlight w:val="yellow"/>
        </w:rPr>
        <w:t xml:space="preserve">. </w:t>
      </w:r>
      <w:r w:rsidR="00AC687D" w:rsidRPr="00AC687D">
        <w:rPr>
          <w:b/>
          <w:color w:val="000000"/>
          <w:sz w:val="22"/>
          <w:szCs w:val="22"/>
          <w:highlight w:val="yellow"/>
        </w:rPr>
        <w:t>__</w:t>
      </w:r>
      <w:r w:rsidRPr="00AC687D">
        <w:rPr>
          <w:b/>
          <w:color w:val="000000"/>
          <w:sz w:val="22"/>
          <w:szCs w:val="22"/>
          <w:highlight w:val="yellow"/>
        </w:rPr>
        <w:t xml:space="preserve">. </w:t>
      </w:r>
      <w:r w:rsidR="00AC687D" w:rsidRPr="00AC687D">
        <w:rPr>
          <w:b/>
          <w:color w:val="000000"/>
          <w:sz w:val="22"/>
          <w:szCs w:val="22"/>
          <w:highlight w:val="yellow"/>
        </w:rPr>
        <w:t>____</w:t>
      </w:r>
    </w:p>
    <w:p w14:paraId="0000004B" w14:textId="77777777" w:rsidR="00EE2DEF" w:rsidRDefault="00EE2DEF">
      <w:pPr>
        <w:widowControl w:val="0"/>
        <w:pBdr>
          <w:top w:val="nil"/>
          <w:left w:val="nil"/>
          <w:bottom w:val="nil"/>
          <w:right w:val="nil"/>
          <w:between w:val="nil"/>
        </w:pBdr>
        <w:ind w:left="1080"/>
        <w:jc w:val="both"/>
        <w:rPr>
          <w:color w:val="000000"/>
          <w:sz w:val="22"/>
          <w:szCs w:val="22"/>
        </w:rPr>
      </w:pPr>
    </w:p>
    <w:p w14:paraId="0000004C" w14:textId="77777777" w:rsidR="00EE2DEF" w:rsidRDefault="00504BB0">
      <w:pPr>
        <w:widowControl w:val="0"/>
        <w:numPr>
          <w:ilvl w:val="0"/>
          <w:numId w:val="1"/>
        </w:numPr>
        <w:pBdr>
          <w:top w:val="nil"/>
          <w:left w:val="nil"/>
          <w:bottom w:val="nil"/>
          <w:right w:val="nil"/>
          <w:between w:val="nil"/>
        </w:pBdr>
        <w:tabs>
          <w:tab w:val="left" w:pos="900"/>
        </w:tabs>
        <w:ind w:left="330" w:hanging="315"/>
        <w:jc w:val="both"/>
        <w:rPr>
          <w:color w:val="000000"/>
          <w:sz w:val="22"/>
          <w:szCs w:val="22"/>
        </w:rPr>
      </w:pPr>
      <w:r>
        <w:rPr>
          <w:color w:val="000000"/>
          <w:sz w:val="22"/>
          <w:szCs w:val="22"/>
        </w:rPr>
        <w:t xml:space="preserve">Zhotovitel se zavazuje ve spolupráci s objednatelem zpracovat předpokládaný </w:t>
      </w:r>
      <w:r>
        <w:rPr>
          <w:b/>
          <w:color w:val="000000"/>
          <w:sz w:val="22"/>
          <w:szCs w:val="22"/>
        </w:rPr>
        <w:t>harmonogram realizace díla</w:t>
      </w:r>
      <w:r>
        <w:rPr>
          <w:color w:val="000000"/>
          <w:sz w:val="22"/>
          <w:szCs w:val="22"/>
        </w:rPr>
        <w:t xml:space="preserve">, a to ve lhůtě do 10 dnů ode dne uzavření smlouvy. </w:t>
      </w:r>
    </w:p>
    <w:p w14:paraId="0000004D" w14:textId="77777777" w:rsidR="00EE2DEF" w:rsidRDefault="00504BB0">
      <w:pPr>
        <w:widowControl w:val="0"/>
        <w:numPr>
          <w:ilvl w:val="0"/>
          <w:numId w:val="1"/>
        </w:numPr>
        <w:pBdr>
          <w:top w:val="nil"/>
          <w:left w:val="nil"/>
          <w:bottom w:val="nil"/>
          <w:right w:val="nil"/>
          <w:between w:val="nil"/>
        </w:pBdr>
        <w:tabs>
          <w:tab w:val="left" w:pos="900"/>
        </w:tabs>
        <w:ind w:left="330" w:hanging="315"/>
        <w:jc w:val="both"/>
        <w:rPr>
          <w:color w:val="000000"/>
          <w:sz w:val="22"/>
          <w:szCs w:val="22"/>
        </w:rPr>
      </w:pPr>
      <w:r>
        <w:rPr>
          <w:color w:val="000000"/>
          <w:sz w:val="22"/>
          <w:szCs w:val="22"/>
        </w:rPr>
        <w:t>Zhotovitel je oprávněn předat dílo objednateli i před stanoveným termínem, ale pouze v případě, že je</w:t>
      </w:r>
      <w:r>
        <w:rPr>
          <w:color w:val="000000"/>
          <w:sz w:val="22"/>
          <w:szCs w:val="22"/>
        </w:rPr>
        <w:t xml:space="preserve"> vyhotoveno tak, že neobsahuje ani jedinou vadu a ani jediný nedodělek. V takovém případě je objednatel povinen dílo od zhotovitele převzít a zaplatit mu zbytek ceny.</w:t>
      </w:r>
    </w:p>
    <w:p w14:paraId="0000004E" w14:textId="77777777" w:rsidR="00EE2DEF" w:rsidRDefault="00504BB0">
      <w:pPr>
        <w:widowControl w:val="0"/>
        <w:numPr>
          <w:ilvl w:val="0"/>
          <w:numId w:val="1"/>
        </w:numPr>
        <w:pBdr>
          <w:top w:val="nil"/>
          <w:left w:val="nil"/>
          <w:bottom w:val="nil"/>
          <w:right w:val="nil"/>
          <w:between w:val="nil"/>
        </w:pBdr>
        <w:tabs>
          <w:tab w:val="left" w:pos="900"/>
        </w:tabs>
        <w:ind w:left="330" w:hanging="315"/>
        <w:jc w:val="both"/>
        <w:rPr>
          <w:color w:val="000000"/>
          <w:sz w:val="22"/>
          <w:szCs w:val="22"/>
        </w:rPr>
      </w:pPr>
      <w:r>
        <w:rPr>
          <w:color w:val="000000"/>
          <w:sz w:val="22"/>
          <w:szCs w:val="22"/>
        </w:rPr>
        <w:t>V případě, že zhotovitel nebude moci ve zhotovování díla bez svého zavinění řádně pokračo</w:t>
      </w:r>
      <w:r>
        <w:rPr>
          <w:color w:val="000000"/>
          <w:sz w:val="22"/>
          <w:szCs w:val="22"/>
        </w:rPr>
        <w:t xml:space="preserve">vat, prodlužuje se doba plnění o dobu, po kterou zhotovitel nemohl prokazatelně dílo zhotovovat. Smluvní strany se dohodly, </w:t>
      </w:r>
      <w:r>
        <w:rPr>
          <w:color w:val="000000"/>
          <w:sz w:val="22"/>
          <w:szCs w:val="22"/>
        </w:rPr>
        <w:lastRenderedPageBreak/>
        <w:t>že v případě přerušení prací z důvodu nevhodných klimatických podmínek, tj. takových, které neumožňují zajistit dodržení správného t</w:t>
      </w:r>
      <w:r>
        <w:rPr>
          <w:color w:val="000000"/>
          <w:sz w:val="22"/>
          <w:szCs w:val="22"/>
        </w:rPr>
        <w:t>echnologického postupu prací, není nutno ke smlouvě uzavírat dodatek. O přerušení prací bude zápis ve stavebním deníku podepsaný dozorem investora.</w:t>
      </w:r>
    </w:p>
    <w:p w14:paraId="0000004F" w14:textId="77777777" w:rsidR="00EE2DEF" w:rsidRDefault="00504BB0">
      <w:pPr>
        <w:widowControl w:val="0"/>
        <w:numPr>
          <w:ilvl w:val="0"/>
          <w:numId w:val="1"/>
        </w:numPr>
        <w:pBdr>
          <w:top w:val="nil"/>
          <w:left w:val="nil"/>
          <w:bottom w:val="nil"/>
          <w:right w:val="nil"/>
          <w:between w:val="nil"/>
        </w:pBdr>
        <w:tabs>
          <w:tab w:val="left" w:pos="900"/>
        </w:tabs>
        <w:ind w:left="330" w:hanging="315"/>
        <w:jc w:val="both"/>
        <w:rPr>
          <w:color w:val="000000"/>
          <w:sz w:val="22"/>
          <w:szCs w:val="22"/>
        </w:rPr>
      </w:pPr>
      <w:r>
        <w:rPr>
          <w:color w:val="000000"/>
          <w:sz w:val="22"/>
          <w:szCs w:val="22"/>
        </w:rPr>
        <w:t>Předmět smlouvy je splněn, tj. dílo je provedeno, je-li dílo v souladu s touto smlouvou dokončeno a předáno.</w:t>
      </w:r>
      <w:r>
        <w:rPr>
          <w:color w:val="000000"/>
          <w:sz w:val="22"/>
          <w:szCs w:val="22"/>
        </w:rPr>
        <w:t xml:space="preserve"> O předání a převzetí díla musí být pořízen </w:t>
      </w:r>
      <w:r>
        <w:rPr>
          <w:b/>
          <w:color w:val="000000"/>
          <w:sz w:val="22"/>
          <w:szCs w:val="22"/>
        </w:rPr>
        <w:t xml:space="preserve">písemný </w:t>
      </w:r>
      <w:proofErr w:type="gramStart"/>
      <w:r>
        <w:rPr>
          <w:b/>
          <w:color w:val="000000"/>
          <w:sz w:val="22"/>
          <w:szCs w:val="22"/>
        </w:rPr>
        <w:t>protokol</w:t>
      </w:r>
      <w:r>
        <w:rPr>
          <w:color w:val="000000"/>
          <w:sz w:val="22"/>
          <w:szCs w:val="22"/>
        </w:rPr>
        <w:t xml:space="preserve"> - předávací</w:t>
      </w:r>
      <w:proofErr w:type="gramEnd"/>
      <w:r>
        <w:rPr>
          <w:color w:val="000000"/>
          <w:sz w:val="22"/>
          <w:szCs w:val="22"/>
        </w:rPr>
        <w:t xml:space="preserve"> protokol stavby.</w:t>
      </w:r>
      <w:r>
        <w:rPr>
          <w:b/>
          <w:color w:val="000000"/>
          <w:sz w:val="22"/>
          <w:szCs w:val="22"/>
        </w:rPr>
        <w:t xml:space="preserve"> </w:t>
      </w:r>
    </w:p>
    <w:p w14:paraId="00000050" w14:textId="77777777" w:rsidR="00EE2DEF" w:rsidRDefault="00504BB0">
      <w:pPr>
        <w:widowControl w:val="0"/>
        <w:numPr>
          <w:ilvl w:val="0"/>
          <w:numId w:val="1"/>
        </w:numPr>
        <w:pBdr>
          <w:top w:val="nil"/>
          <w:left w:val="nil"/>
          <w:bottom w:val="nil"/>
          <w:right w:val="nil"/>
          <w:between w:val="nil"/>
        </w:pBdr>
        <w:tabs>
          <w:tab w:val="left" w:pos="900"/>
        </w:tabs>
        <w:ind w:left="357" w:hanging="357"/>
        <w:jc w:val="both"/>
        <w:rPr>
          <w:color w:val="000000"/>
          <w:sz w:val="22"/>
          <w:szCs w:val="22"/>
        </w:rPr>
      </w:pPr>
      <w:r>
        <w:rPr>
          <w:b/>
          <w:color w:val="000000"/>
          <w:sz w:val="22"/>
          <w:szCs w:val="22"/>
        </w:rPr>
        <w:t xml:space="preserve">Předání a převzetí </w:t>
      </w:r>
      <w:proofErr w:type="gramStart"/>
      <w:r>
        <w:rPr>
          <w:b/>
          <w:color w:val="000000"/>
          <w:sz w:val="22"/>
          <w:szCs w:val="22"/>
        </w:rPr>
        <w:t xml:space="preserve">díla </w:t>
      </w:r>
      <w:r>
        <w:rPr>
          <w:color w:val="000000"/>
          <w:sz w:val="22"/>
          <w:szCs w:val="22"/>
        </w:rPr>
        <w:t>- zhotovitel</w:t>
      </w:r>
      <w:proofErr w:type="gramEnd"/>
      <w:r>
        <w:rPr>
          <w:color w:val="000000"/>
          <w:sz w:val="22"/>
          <w:szCs w:val="22"/>
        </w:rPr>
        <w:t xml:space="preserve"> oznámí objednateli termín předání díla, nebo jeho části písemně, nejpozději tři pracovní dny předem. Objednatel dílo na místě po kontrole provedení převezme pouze za předpokladu, že případné vady nebo nedodělky neznemožňují užívání díla nebo j</w:t>
      </w:r>
      <w:r>
        <w:rPr>
          <w:color w:val="000000"/>
          <w:sz w:val="22"/>
          <w:szCs w:val="22"/>
        </w:rPr>
        <w:t>eho užívání podstatným způsobem neomezují, a převzetí stvrdí v předávacím protokolu stavby. Pokud při předání díla, nebo jeho části, budou zjištěny vady nebo nedodělky, uvedou se tyto v předávacím protokolu stavby vč. lhůty pro jejich odstranění. Vady a ne</w:t>
      </w:r>
      <w:r>
        <w:rPr>
          <w:color w:val="000000"/>
          <w:sz w:val="22"/>
          <w:szCs w:val="22"/>
        </w:rPr>
        <w:t>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14:paraId="00000051" w14:textId="77777777" w:rsidR="00EE2DEF" w:rsidRDefault="00504BB0">
      <w:pPr>
        <w:widowControl w:val="0"/>
        <w:numPr>
          <w:ilvl w:val="0"/>
          <w:numId w:val="1"/>
        </w:numPr>
        <w:pBdr>
          <w:top w:val="nil"/>
          <w:left w:val="nil"/>
          <w:bottom w:val="nil"/>
          <w:right w:val="nil"/>
          <w:between w:val="nil"/>
        </w:pBdr>
        <w:tabs>
          <w:tab w:val="left" w:pos="900"/>
        </w:tabs>
        <w:ind w:left="357" w:hanging="357"/>
        <w:jc w:val="both"/>
        <w:rPr>
          <w:color w:val="000000"/>
          <w:sz w:val="22"/>
          <w:szCs w:val="22"/>
        </w:rPr>
      </w:pPr>
      <w:r>
        <w:rPr>
          <w:color w:val="000000"/>
          <w:sz w:val="22"/>
          <w:szCs w:val="22"/>
        </w:rPr>
        <w:t>P</w:t>
      </w:r>
      <w:r>
        <w:rPr>
          <w:color w:val="000000"/>
          <w:sz w:val="22"/>
          <w:szCs w:val="22"/>
        </w:rPr>
        <w:t>okud jsou při přejímacím řízení shledány vady a nedodělky, které samy o sobě či ve spojení s jinými brání užívání díla nebo jeho užívání podstatným způsobem omezují, je objednatel oprávněně převzetí díla odmítnout. Do doby odstranění vad a nedodělků bráníc</w:t>
      </w:r>
      <w:r>
        <w:rPr>
          <w:color w:val="000000"/>
          <w:sz w:val="22"/>
          <w:szCs w:val="22"/>
        </w:rPr>
        <w:t>ích užívání díla nebo podstatným způsobem omezujících užívání díla nevzniká zhotoviteli právo vystavit fakturu a objednatel nemá povinnost uhradit cenu za provedení díla a ani neběží lhůta splatnosti (dílo není převzato). Po odstranění vad a nedodělků brán</w:t>
      </w:r>
      <w:r>
        <w:rPr>
          <w:color w:val="000000"/>
          <w:sz w:val="22"/>
          <w:szCs w:val="22"/>
        </w:rPr>
        <w:t>ících užívání díla nebo podstatným způsobem omezujících užívání díla zhotovitel vyzve objednatele k převzetí díla po odstranění vad a nedodělků bránících užívání díla. K předávacímu protokolu stavby bude vyhotoven dodatek podepsaný oprávněnými zástupci sml</w:t>
      </w:r>
      <w:r>
        <w:rPr>
          <w:color w:val="000000"/>
          <w:sz w:val="22"/>
          <w:szCs w:val="22"/>
        </w:rPr>
        <w:t>uvních stran, v němž bude potvrzeno odstranění vad a nedodělků bránících užívání díla objednatel. Dnem dokončení díla je v tomto případě datum podpisu dodatku předávacího protokolu stavby.</w:t>
      </w:r>
    </w:p>
    <w:p w14:paraId="00000052" w14:textId="77777777" w:rsidR="00EE2DEF" w:rsidRDefault="00EE2DEF">
      <w:pPr>
        <w:widowControl w:val="0"/>
        <w:pBdr>
          <w:top w:val="nil"/>
          <w:left w:val="nil"/>
          <w:bottom w:val="nil"/>
          <w:right w:val="nil"/>
          <w:between w:val="nil"/>
        </w:pBdr>
        <w:tabs>
          <w:tab w:val="left" w:pos="900"/>
        </w:tabs>
        <w:jc w:val="both"/>
        <w:rPr>
          <w:color w:val="000000"/>
          <w:sz w:val="22"/>
          <w:szCs w:val="22"/>
        </w:rPr>
      </w:pPr>
    </w:p>
    <w:p w14:paraId="00000053" w14:textId="77777777" w:rsidR="00EE2DEF" w:rsidRDefault="00504BB0">
      <w:pPr>
        <w:widowControl w:val="0"/>
        <w:pBdr>
          <w:top w:val="nil"/>
          <w:left w:val="nil"/>
          <w:bottom w:val="nil"/>
          <w:right w:val="nil"/>
          <w:between w:val="nil"/>
        </w:pBdr>
        <w:ind w:left="708"/>
        <w:jc w:val="center"/>
        <w:rPr>
          <w:color w:val="000000"/>
          <w:sz w:val="22"/>
          <w:szCs w:val="22"/>
        </w:rPr>
      </w:pPr>
      <w:r>
        <w:rPr>
          <w:b/>
          <w:color w:val="000000"/>
          <w:sz w:val="22"/>
          <w:szCs w:val="22"/>
        </w:rPr>
        <w:t>V.</w:t>
      </w:r>
    </w:p>
    <w:p w14:paraId="00000054" w14:textId="77777777" w:rsidR="00EE2DEF" w:rsidRDefault="00504BB0">
      <w:pPr>
        <w:widowControl w:val="0"/>
        <w:pBdr>
          <w:top w:val="nil"/>
          <w:left w:val="nil"/>
          <w:bottom w:val="nil"/>
          <w:right w:val="nil"/>
          <w:between w:val="nil"/>
        </w:pBdr>
        <w:ind w:left="708"/>
        <w:jc w:val="center"/>
        <w:rPr>
          <w:color w:val="000000"/>
          <w:sz w:val="22"/>
          <w:szCs w:val="22"/>
        </w:rPr>
      </w:pPr>
      <w:r>
        <w:rPr>
          <w:b/>
          <w:color w:val="000000"/>
          <w:sz w:val="22"/>
          <w:szCs w:val="22"/>
        </w:rPr>
        <w:t>Podmínky provádění díla</w:t>
      </w:r>
    </w:p>
    <w:p w14:paraId="00000055" w14:textId="77777777" w:rsidR="00EE2DEF" w:rsidRDefault="00EE2DEF">
      <w:pPr>
        <w:widowControl w:val="0"/>
        <w:pBdr>
          <w:top w:val="nil"/>
          <w:left w:val="nil"/>
          <w:bottom w:val="nil"/>
          <w:right w:val="nil"/>
          <w:between w:val="nil"/>
        </w:pBdr>
        <w:ind w:left="708"/>
        <w:jc w:val="center"/>
        <w:rPr>
          <w:color w:val="000000"/>
          <w:sz w:val="22"/>
          <w:szCs w:val="22"/>
        </w:rPr>
      </w:pPr>
    </w:p>
    <w:p w14:paraId="00000056"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 xml:space="preserve">Termín zahájení bude na základě protokolu o </w:t>
      </w:r>
      <w:r>
        <w:rPr>
          <w:b/>
          <w:color w:val="000000"/>
          <w:sz w:val="22"/>
          <w:szCs w:val="22"/>
        </w:rPr>
        <w:t>předání staveniště</w:t>
      </w:r>
      <w:r>
        <w:rPr>
          <w:color w:val="000000"/>
          <w:sz w:val="22"/>
          <w:szCs w:val="22"/>
        </w:rPr>
        <w:t xml:space="preserve"> zapsán do stavebního deníku. Staveniště bude předáno zhotoviteli v souladu s termínem dle čl. IV odst. 1 smlouvy. </w:t>
      </w:r>
    </w:p>
    <w:p w14:paraId="00000057"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b/>
          <w:color w:val="000000"/>
          <w:sz w:val="22"/>
          <w:szCs w:val="22"/>
        </w:rPr>
        <w:t xml:space="preserve">Stavební deník </w:t>
      </w:r>
      <w:r>
        <w:rPr>
          <w:color w:val="000000"/>
          <w:sz w:val="22"/>
          <w:szCs w:val="22"/>
        </w:rPr>
        <w:t>bude veden v originále a dvou kopiích (průpisech). Záznamy do s</w:t>
      </w:r>
      <w:r>
        <w:rPr>
          <w:color w:val="000000"/>
          <w:sz w:val="22"/>
          <w:szCs w:val="22"/>
        </w:rPr>
        <w:t>tavebního deníku budou prováděny průběžně. Nejpozději na konci každého pracovního dne v něm musí být záznamy vztahující se k tomuto datu. Stavební deník musí být v pracovní době stále přítomný na staveništi, tak, aby objednatel, nebo jeho zástupce, měl mož</w:t>
      </w:r>
      <w:r>
        <w:rPr>
          <w:color w:val="000000"/>
          <w:sz w:val="22"/>
          <w:szCs w:val="22"/>
        </w:rPr>
        <w:t>nost do něj provádět záznamy. Zhotovitel je povinen předávat objednateli vždy jednu kopii stavebního deníku, a to při každém kontrolním dni.</w:t>
      </w:r>
    </w:p>
    <w:p w14:paraId="00000058"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Provádění díla se řídí touto smlouvou, občanským zákoníkem, obecně závaznými předpisy, technickými normami, technic</w:t>
      </w:r>
      <w:r>
        <w:rPr>
          <w:color w:val="000000"/>
          <w:sz w:val="22"/>
          <w:szCs w:val="22"/>
        </w:rPr>
        <w:t xml:space="preserve">kými podmínkami a technologickými postupy při provádění stavby vztahujícími se k předmětu tohoto díla a zhotovitel se zavazuje dodržovat veškeré tyto předpisy a dokumenty a provádět dílo s vynaložením veškeré odborné péče. </w:t>
      </w:r>
    </w:p>
    <w:p w14:paraId="00000059"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je povinen provádět stavbu v souladu se sděleními, souhlasy, nařízeními, rozhodnutími a povoleními orgánů státní správy, samosprávy a správců dotčených inženýrských sítí. Dílo bude provedeno a předáno objednateli v souladu s projektovou dokument</w:t>
      </w:r>
      <w:r>
        <w:rPr>
          <w:color w:val="000000"/>
          <w:sz w:val="22"/>
          <w:szCs w:val="22"/>
        </w:rPr>
        <w:t>ací, resp. s případnými předem odsouhlasenými změnami.</w:t>
      </w:r>
    </w:p>
    <w:p w14:paraId="0000005A"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 xml:space="preserve">Veškeré činnosti při výstavbě je zhotovitel povinen </w:t>
      </w:r>
      <w:r>
        <w:rPr>
          <w:b/>
          <w:color w:val="000000"/>
          <w:sz w:val="22"/>
          <w:szCs w:val="22"/>
        </w:rPr>
        <w:t>provádět osobami, které mají odpovídající kvalifikaci, oprávnění, případně autorizaci podle zvláštních předpisů</w:t>
      </w:r>
      <w:r>
        <w:rPr>
          <w:color w:val="000000"/>
          <w:sz w:val="22"/>
          <w:szCs w:val="22"/>
        </w:rPr>
        <w:t>. Na vyžádání objednatele příslušné do</w:t>
      </w:r>
      <w:r>
        <w:rPr>
          <w:color w:val="000000"/>
          <w:sz w:val="22"/>
          <w:szCs w:val="22"/>
        </w:rPr>
        <w:t>klady předloží. Smluvní strany se dohodly, že prokazatelné porušení této povinnosti je podstatným porušením smlouvy.</w:t>
      </w:r>
    </w:p>
    <w:p w14:paraId="0000005B"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v plné míře zodpovídá za bezpečnost a ochranu zdraví všech osob, které se s jeho vědomím zdržují na pracovišti a je povinen zabe</w:t>
      </w:r>
      <w:r>
        <w:rPr>
          <w:color w:val="000000"/>
          <w:sz w:val="22"/>
          <w:szCs w:val="22"/>
        </w:rPr>
        <w:t>zpečit jejich vybavení ochrannými pracovními pomůckami. Zhotovitel se dále zavazuje splnit veškeré povinnosti uložené mu zákonem č. 309/2006 Sb., kterým se upravují další požadavky bezpečnosti a ochrany zdraví při práci, přičemž plnění těchto povinností je</w:t>
      </w:r>
      <w:r>
        <w:rPr>
          <w:color w:val="000000"/>
          <w:sz w:val="22"/>
          <w:szCs w:val="22"/>
        </w:rPr>
        <w:t xml:space="preserve"> zahrnuto v ceně díla. Pokud zhotovitel k provedení díla používá zaměstnance nebo třetí osoby, je povinen zajistit proškolení těchto osob (nebo jejich zaměstnanců) v rozsahu povinností vyplývajících z právních předpisů, a to zejména v oblasti bezpečnosti p</w:t>
      </w:r>
      <w:r>
        <w:rPr>
          <w:color w:val="000000"/>
          <w:sz w:val="22"/>
          <w:szCs w:val="22"/>
        </w:rPr>
        <w:t>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w:t>
      </w:r>
      <w:r>
        <w:rPr>
          <w:color w:val="000000"/>
          <w:sz w:val="22"/>
          <w:szCs w:val="22"/>
        </w:rPr>
        <w:t>nné prostředky a pomůcky.</w:t>
      </w:r>
    </w:p>
    <w:p w14:paraId="0000005C"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 xml:space="preserve">Poplatky za případný zábor veřejného prostranství a pozemků v majetku jiné osoby než objednatele, zařízení staveniště, náklady na energie, veškerou dopravu, skládku, případně </w:t>
      </w:r>
      <w:proofErr w:type="spellStart"/>
      <w:r>
        <w:rPr>
          <w:color w:val="000000"/>
          <w:sz w:val="22"/>
          <w:szCs w:val="22"/>
        </w:rPr>
        <w:t>mezideponii</w:t>
      </w:r>
      <w:proofErr w:type="spellEnd"/>
      <w:r>
        <w:rPr>
          <w:color w:val="000000"/>
          <w:sz w:val="22"/>
          <w:szCs w:val="22"/>
        </w:rPr>
        <w:t xml:space="preserve"> materiálu, a to i vytěženého, včetně likvid</w:t>
      </w:r>
      <w:r>
        <w:rPr>
          <w:color w:val="000000"/>
          <w:sz w:val="22"/>
          <w:szCs w:val="22"/>
        </w:rPr>
        <w:t>ace veškerých odpadů, si zajišťuje zhotovitel na své náklady, které jsou zohledněny v jeho nabídce. Při realizaci zakázky bude zhotovitel postupovat takovým způsobem, aby stavba neměla nepříznivý dopad na životní prostředí.</w:t>
      </w:r>
    </w:p>
    <w:p w14:paraId="0000005D"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lastRenderedPageBreak/>
        <w:t xml:space="preserve">Zhotovitel je povinen minimálně </w:t>
      </w:r>
      <w:r>
        <w:rPr>
          <w:color w:val="000000"/>
          <w:sz w:val="22"/>
          <w:szCs w:val="22"/>
        </w:rPr>
        <w:t xml:space="preserve">tři dny předem upozornit objednatele, že může </w:t>
      </w:r>
      <w:r>
        <w:rPr>
          <w:b/>
          <w:color w:val="000000"/>
          <w:sz w:val="22"/>
          <w:szCs w:val="22"/>
        </w:rPr>
        <w:t>zkontrolovat provedení prací, které budou dalším postupem prací zakryty</w:t>
      </w:r>
      <w:r>
        <w:rPr>
          <w:color w:val="000000"/>
          <w:sz w:val="22"/>
          <w:szCs w:val="22"/>
        </w:rPr>
        <w:t>. V případě porušení této povinnosti je zhotovitel povinen na své náklady k žádosti objednatele provedené práce znovu zpřístupnit kontrole.</w:t>
      </w:r>
      <w:r>
        <w:rPr>
          <w:color w:val="000000"/>
          <w:sz w:val="22"/>
          <w:szCs w:val="22"/>
        </w:rPr>
        <w:t xml:space="preserve"> Tuto svoji povinnost je povinen splnit neprodleně a bez zbytečných průtahů. Porušení povinností stanovených tímto bodem se považuje za podstatné porušení smlouvy.</w:t>
      </w:r>
    </w:p>
    <w:p w14:paraId="0000005E"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se zavazuje, že již v průběhu provádění díla bude činit opatření zamezující vznik</w:t>
      </w:r>
      <w:r>
        <w:rPr>
          <w:color w:val="000000"/>
          <w:sz w:val="22"/>
          <w:szCs w:val="22"/>
        </w:rPr>
        <w:t xml:space="preserve">u vad díla. </w:t>
      </w:r>
      <w:r>
        <w:rPr>
          <w:b/>
          <w:color w:val="000000"/>
          <w:sz w:val="22"/>
          <w:szCs w:val="22"/>
        </w:rPr>
        <w:t>Objednatel je oprávněn kontrolovat způsob provádění díla zhotovitelem</w:t>
      </w:r>
      <w:r>
        <w:rPr>
          <w:color w:val="000000"/>
          <w:sz w:val="22"/>
          <w:szCs w:val="22"/>
        </w:rPr>
        <w:t>. Zjistí-li objednatel, že dílo není prováděno v souladu se smlouvou, je oprávněn požadovat, aby zhotovitel provedl nápravu, a to v přiměřené lhůtě. Objednatel je oprávněn pro</w:t>
      </w:r>
      <w:r>
        <w:rPr>
          <w:color w:val="000000"/>
          <w:sz w:val="22"/>
          <w:szCs w:val="22"/>
        </w:rPr>
        <w:t>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w:t>
      </w:r>
      <w:r>
        <w:rPr>
          <w:color w:val="000000"/>
          <w:sz w:val="22"/>
          <w:szCs w:val="22"/>
        </w:rPr>
        <w:t>tupce, s oprávněním jednat ve všech záležitostech ve vztahu ke smlouvě o dílo a plnění předmětu díla. Neodstranění vad a nedodělků ve sjednané nebo stanovené lhůtě, je podstatným porušením smlouvy, vyjma případů, kdy nešlo tuto podmínku splnit z objektivní</w:t>
      </w:r>
      <w:r>
        <w:rPr>
          <w:color w:val="000000"/>
          <w:sz w:val="22"/>
          <w:szCs w:val="22"/>
        </w:rPr>
        <w:t>ch důvodů či příčin.</w:t>
      </w:r>
    </w:p>
    <w:p w14:paraId="0000005F"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Každý týden, zpravidla poslední pracovní den v týdnu, pokud není dohodnuto jinak, proběhne kontrola provádění díla</w:t>
      </w:r>
      <w:r>
        <w:rPr>
          <w:b/>
          <w:color w:val="000000"/>
          <w:sz w:val="22"/>
          <w:szCs w:val="22"/>
        </w:rPr>
        <w:t xml:space="preserve"> </w:t>
      </w:r>
      <w:r>
        <w:rPr>
          <w:color w:val="000000"/>
          <w:sz w:val="22"/>
          <w:szCs w:val="22"/>
        </w:rPr>
        <w:t>a jednotlivých provedených prací. Na základě této kontroly provede zhotovitel soupis provedených prací.</w:t>
      </w:r>
    </w:p>
    <w:p w14:paraId="00000060"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odpov</w:t>
      </w:r>
      <w:r>
        <w:rPr>
          <w:color w:val="000000"/>
          <w:sz w:val="22"/>
          <w:szCs w:val="22"/>
        </w:rPr>
        <w:t>ídá za to, že při plnění předmětného díla nepoužije žádný materiál, o kterém je v době jeho užití známo, že je škodlivý. Pokud tak zhotovitel učiní, je povinen na písemné vyzvání zadavatele provést okamžitě nápravu a veškeré náklady s tím spojené nese zhot</w:t>
      </w:r>
      <w:r>
        <w:rPr>
          <w:color w:val="000000"/>
          <w:sz w:val="22"/>
          <w:szCs w:val="22"/>
        </w:rPr>
        <w:t>ovitel. Stejně tak zhotovitel odpovídá za to, že k plnění veřejné zakázky nepoužije materiály, které nemají požadovanou certifikaci, je-li pro jejich použití nezbytná podle příslušných předpisů.</w:t>
      </w:r>
    </w:p>
    <w:p w14:paraId="00000061"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Věci, které jsou potřebné k plnění smlouvy, je povinen opatři</w:t>
      </w:r>
      <w:r>
        <w:rPr>
          <w:color w:val="000000"/>
          <w:sz w:val="22"/>
          <w:szCs w:val="22"/>
        </w:rPr>
        <w:t>t zhotovitel, pokud ve smlouvě není výslovně uvedeno, že je opatří objednatel.</w:t>
      </w:r>
    </w:p>
    <w:p w14:paraId="00000062"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je povinen vést evidenci o všech druzích odpadů vzniklých z jeho činnosti a vést evidenci o způsobu jejich zneškodňování.</w:t>
      </w:r>
    </w:p>
    <w:p w14:paraId="00000063"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Za podstatné porušení smlouvy bude považován</w:t>
      </w:r>
      <w:r>
        <w:rPr>
          <w:color w:val="000000"/>
          <w:sz w:val="22"/>
          <w:szCs w:val="22"/>
        </w:rPr>
        <w:t>o nedodání i jednotlivých částí díla v odpovídající kvalitě nebo opakované nedodání i jednotlivých částí díla ve sjednaném termínu nebo odmítnutí dodávky za podmínek uzavřeného smluvního ujednání.</w:t>
      </w:r>
    </w:p>
    <w:p w14:paraId="00000064"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color w:val="000000"/>
          <w:sz w:val="22"/>
          <w:szCs w:val="22"/>
        </w:rPr>
        <w:t>Zhotovitel na požádání objednatele umožní vstup dalších tře</w:t>
      </w:r>
      <w:r>
        <w:rPr>
          <w:color w:val="000000"/>
          <w:sz w:val="22"/>
          <w:szCs w:val="22"/>
        </w:rPr>
        <w:t>tích osob na staveniště.</w:t>
      </w:r>
    </w:p>
    <w:p w14:paraId="00000065" w14:textId="77777777" w:rsidR="00EE2DEF" w:rsidRDefault="00504BB0">
      <w:pPr>
        <w:widowControl w:val="0"/>
        <w:numPr>
          <w:ilvl w:val="0"/>
          <w:numId w:val="2"/>
        </w:numPr>
        <w:pBdr>
          <w:top w:val="nil"/>
          <w:left w:val="nil"/>
          <w:bottom w:val="nil"/>
          <w:right w:val="nil"/>
          <w:between w:val="nil"/>
        </w:pBdr>
        <w:tabs>
          <w:tab w:val="left" w:pos="345"/>
        </w:tabs>
        <w:jc w:val="both"/>
        <w:rPr>
          <w:color w:val="000000"/>
          <w:sz w:val="22"/>
          <w:szCs w:val="22"/>
        </w:rPr>
      </w:pPr>
      <w:r>
        <w:rPr>
          <w:b/>
          <w:color w:val="000000"/>
          <w:sz w:val="22"/>
          <w:szCs w:val="22"/>
        </w:rPr>
        <w:t>Vyklizení staveniště</w:t>
      </w:r>
      <w:r>
        <w:rPr>
          <w:color w:val="000000"/>
          <w:sz w:val="22"/>
          <w:szCs w:val="22"/>
        </w:rPr>
        <w:t xml:space="preserve"> - po předání a převzetí díla se zhotovitel zavazuje vyklidit staveniště do 2 </w:t>
      </w:r>
      <w:proofErr w:type="gramStart"/>
      <w:r>
        <w:rPr>
          <w:color w:val="000000"/>
          <w:sz w:val="22"/>
          <w:szCs w:val="22"/>
        </w:rPr>
        <w:t>pracovních  dnů</w:t>
      </w:r>
      <w:proofErr w:type="gramEnd"/>
      <w:r>
        <w:rPr>
          <w:color w:val="000000"/>
          <w:sz w:val="22"/>
          <w:szCs w:val="22"/>
        </w:rPr>
        <w:t xml:space="preserve">.  Za </w:t>
      </w:r>
      <w:proofErr w:type="gramStart"/>
      <w:r>
        <w:rPr>
          <w:color w:val="000000"/>
          <w:sz w:val="22"/>
          <w:szCs w:val="22"/>
        </w:rPr>
        <w:t>vyklizené  místo</w:t>
      </w:r>
      <w:proofErr w:type="gramEnd"/>
      <w:r>
        <w:rPr>
          <w:color w:val="000000"/>
          <w:sz w:val="22"/>
          <w:szCs w:val="22"/>
        </w:rPr>
        <w:t xml:space="preserve">  provádění  díla  se  považuje  stav,  kdy  místo provádění díla i ostatní veřejné  prostranstv</w:t>
      </w:r>
      <w:r>
        <w:rPr>
          <w:color w:val="000000"/>
          <w:sz w:val="22"/>
          <w:szCs w:val="22"/>
        </w:rPr>
        <w:t xml:space="preserve">í kolem provedeného díla  bude bez zbytků materiálů, nebo zařízení a okolní prostranství bude uvedeno do původního stavu. </w:t>
      </w:r>
    </w:p>
    <w:p w14:paraId="00000066" w14:textId="77777777" w:rsidR="00EE2DEF" w:rsidRDefault="00EE2DEF">
      <w:pPr>
        <w:widowControl w:val="0"/>
        <w:pBdr>
          <w:top w:val="nil"/>
          <w:left w:val="nil"/>
          <w:bottom w:val="nil"/>
          <w:right w:val="nil"/>
          <w:between w:val="nil"/>
        </w:pBdr>
        <w:jc w:val="both"/>
        <w:rPr>
          <w:color w:val="000000"/>
          <w:sz w:val="22"/>
          <w:szCs w:val="22"/>
        </w:rPr>
      </w:pPr>
    </w:p>
    <w:p w14:paraId="00000067" w14:textId="77777777" w:rsidR="00EE2DEF" w:rsidRDefault="00EE2DEF">
      <w:pPr>
        <w:widowControl w:val="0"/>
        <w:pBdr>
          <w:top w:val="nil"/>
          <w:left w:val="nil"/>
          <w:bottom w:val="nil"/>
          <w:right w:val="nil"/>
          <w:between w:val="nil"/>
        </w:pBdr>
        <w:jc w:val="both"/>
        <w:rPr>
          <w:color w:val="000000"/>
          <w:sz w:val="22"/>
          <w:szCs w:val="22"/>
        </w:rPr>
      </w:pPr>
    </w:p>
    <w:p w14:paraId="00000068" w14:textId="77777777" w:rsidR="00EE2DEF" w:rsidRDefault="00504BB0">
      <w:pPr>
        <w:keepNext/>
        <w:widowControl w:val="0"/>
        <w:pBdr>
          <w:top w:val="nil"/>
          <w:left w:val="nil"/>
          <w:bottom w:val="nil"/>
          <w:right w:val="nil"/>
          <w:between w:val="nil"/>
        </w:pBdr>
        <w:ind w:left="709" w:hanging="709"/>
        <w:jc w:val="center"/>
        <w:rPr>
          <w:color w:val="000000"/>
          <w:sz w:val="22"/>
          <w:szCs w:val="22"/>
        </w:rPr>
      </w:pPr>
      <w:r>
        <w:rPr>
          <w:b/>
          <w:color w:val="000000"/>
          <w:sz w:val="22"/>
          <w:szCs w:val="22"/>
        </w:rPr>
        <w:t>VI. Vlastnictví díla, nebezpečí škody a pojištění</w:t>
      </w:r>
    </w:p>
    <w:p w14:paraId="00000069" w14:textId="77777777" w:rsidR="00EE2DEF" w:rsidRDefault="00EE2DEF">
      <w:pPr>
        <w:widowControl w:val="0"/>
        <w:pBdr>
          <w:top w:val="nil"/>
          <w:left w:val="nil"/>
          <w:bottom w:val="nil"/>
          <w:right w:val="nil"/>
          <w:between w:val="nil"/>
        </w:pBdr>
        <w:rPr>
          <w:color w:val="000000"/>
          <w:sz w:val="22"/>
          <w:szCs w:val="22"/>
        </w:rPr>
      </w:pPr>
    </w:p>
    <w:p w14:paraId="0000006A" w14:textId="77777777" w:rsidR="00EE2DEF" w:rsidRDefault="00504BB0">
      <w:pPr>
        <w:widowControl w:val="0"/>
        <w:pBdr>
          <w:top w:val="nil"/>
          <w:left w:val="nil"/>
          <w:bottom w:val="nil"/>
          <w:right w:val="nil"/>
          <w:between w:val="nil"/>
        </w:pBdr>
        <w:ind w:left="327" w:hanging="327"/>
        <w:jc w:val="both"/>
        <w:rPr>
          <w:color w:val="000000"/>
          <w:sz w:val="22"/>
          <w:szCs w:val="22"/>
        </w:rPr>
      </w:pPr>
      <w:r>
        <w:rPr>
          <w:color w:val="000000"/>
          <w:sz w:val="22"/>
          <w:szCs w:val="22"/>
        </w:rPr>
        <w:t>1.</w:t>
      </w:r>
      <w:r>
        <w:rPr>
          <w:color w:val="000000"/>
          <w:sz w:val="22"/>
          <w:szCs w:val="22"/>
        </w:rPr>
        <w:tab/>
      </w:r>
      <w:r>
        <w:rPr>
          <w:color w:val="000000"/>
          <w:sz w:val="22"/>
          <w:szCs w:val="22"/>
        </w:rPr>
        <w:t>Vlastníkem zhotovovaného díla je od počátku objednatel.</w:t>
      </w:r>
    </w:p>
    <w:p w14:paraId="0000006B" w14:textId="77777777"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2.</w:t>
      </w:r>
      <w:r>
        <w:rPr>
          <w:color w:val="000000"/>
          <w:sz w:val="22"/>
          <w:szCs w:val="22"/>
        </w:rPr>
        <w:tab/>
      </w:r>
      <w:r>
        <w:rPr>
          <w:color w:val="000000"/>
          <w:sz w:val="22"/>
          <w:szCs w:val="22"/>
        </w:rPr>
        <w:t>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w:t>
      </w:r>
      <w:r>
        <w:rPr>
          <w:color w:val="000000"/>
          <w:sz w:val="22"/>
          <w:szCs w:val="22"/>
        </w:rPr>
        <w:t>taveniště.</w:t>
      </w:r>
    </w:p>
    <w:p w14:paraId="0000006C" w14:textId="77777777"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3.</w:t>
      </w:r>
      <w:r>
        <w:rPr>
          <w:color w:val="000000"/>
          <w:sz w:val="22"/>
          <w:szCs w:val="22"/>
        </w:rPr>
        <w:tab/>
        <w:t xml:space="preserve">Zhotovitel zajišťuje komplexní zabezpečení stavby a do doby jejího předání objednateli nese odpovědnost za škody na zhotovovaném díle, na majetku vlastníka a za škody způsobené třetím osobám. </w:t>
      </w:r>
    </w:p>
    <w:p w14:paraId="0000006D" w14:textId="77777777"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4.</w:t>
      </w:r>
      <w:r>
        <w:rPr>
          <w:color w:val="000000"/>
          <w:sz w:val="22"/>
          <w:szCs w:val="22"/>
        </w:rPr>
        <w:tab/>
        <w:t>Škody, které zhotovitel způsobí svým opomenutí</w:t>
      </w:r>
      <w:r>
        <w:rPr>
          <w:color w:val="000000"/>
          <w:sz w:val="22"/>
          <w:szCs w:val="22"/>
        </w:rPr>
        <w:t xml:space="preserve">m, nedbalostí nebo neplněním podmínek vyplývajících ze zákona, z technických nebo jiných norem nebo vyplývajících z této smlouvy, je povinen bez zbytečného odkladu odstranit a není-li to možné, tak finančně uhradit. </w:t>
      </w:r>
    </w:p>
    <w:p w14:paraId="0000006E" w14:textId="19568640"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5.</w:t>
      </w:r>
      <w:r>
        <w:rPr>
          <w:color w:val="000000"/>
          <w:sz w:val="22"/>
          <w:szCs w:val="22"/>
        </w:rPr>
        <w:tab/>
        <w:t>Zhotovitel je povinen být pojištěn p</w:t>
      </w:r>
      <w:r>
        <w:rPr>
          <w:color w:val="000000"/>
          <w:sz w:val="22"/>
          <w:szCs w:val="22"/>
        </w:rPr>
        <w:t xml:space="preserve">roti škodám způsobeným jeho činností včetně možných škod způsobených pracovníky zhotovitele. </w:t>
      </w:r>
      <w:r>
        <w:rPr>
          <w:b/>
          <w:color w:val="000000"/>
          <w:sz w:val="22"/>
          <w:szCs w:val="22"/>
        </w:rPr>
        <w:t>Zhotovitel v této souvislosti prohlašuje, že má uzavřené pojištění odpovědnosti za škodu způsobenou třetím osobám při výkonu povolání s pojistným limitem min. ve v</w:t>
      </w:r>
      <w:r>
        <w:rPr>
          <w:b/>
          <w:color w:val="000000"/>
          <w:sz w:val="22"/>
          <w:szCs w:val="22"/>
        </w:rPr>
        <w:t xml:space="preserve">ýši min. </w:t>
      </w:r>
      <w:r w:rsidR="00AC687D">
        <w:rPr>
          <w:b/>
          <w:color w:val="000000"/>
          <w:sz w:val="22"/>
          <w:szCs w:val="22"/>
        </w:rPr>
        <w:t>0.5</w:t>
      </w:r>
      <w:r>
        <w:rPr>
          <w:b/>
          <w:color w:val="000000"/>
          <w:sz w:val="22"/>
          <w:szCs w:val="22"/>
        </w:rPr>
        <w:t xml:space="preserve"> mil. Kč. </w:t>
      </w:r>
      <w:r>
        <w:rPr>
          <w:color w:val="000000"/>
          <w:sz w:val="22"/>
          <w:szCs w:val="22"/>
        </w:rPr>
        <w:t>Toto pojištění se zhotovitel zavazuje udržovat v účinnosti po celou dobu zhotovování díla až do doby vydání, případně nabytí právní moci kolaudačního souhlasu nebo rozhodnutí. Smluvní strany se dohodly, že prokazatelné porušení této pov</w:t>
      </w:r>
      <w:r>
        <w:rPr>
          <w:color w:val="000000"/>
          <w:sz w:val="22"/>
          <w:szCs w:val="22"/>
        </w:rPr>
        <w:t>innosti je podstatným porušením smlouvy.</w:t>
      </w:r>
    </w:p>
    <w:p w14:paraId="0000006F" w14:textId="77777777"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6.</w:t>
      </w:r>
      <w:r>
        <w:rPr>
          <w:color w:val="000000"/>
          <w:sz w:val="22"/>
          <w:szCs w:val="22"/>
        </w:rPr>
        <w:tab/>
        <w:t>Zhotovitel je povinen být po celou dobu provádění díla pojištěn pro případ své odpovědnosti za škodu při pracovním úrazu nebo nemoci z povolání svých zaměstnanců.</w:t>
      </w:r>
    </w:p>
    <w:p w14:paraId="00000070" w14:textId="77777777" w:rsidR="00EE2DEF" w:rsidRDefault="00504BB0">
      <w:pPr>
        <w:widowControl w:val="0"/>
        <w:pBdr>
          <w:top w:val="nil"/>
          <w:left w:val="nil"/>
          <w:bottom w:val="nil"/>
          <w:right w:val="nil"/>
          <w:between w:val="nil"/>
        </w:pBdr>
        <w:ind w:left="342" w:hanging="327"/>
        <w:jc w:val="both"/>
        <w:rPr>
          <w:color w:val="000000"/>
          <w:sz w:val="22"/>
          <w:szCs w:val="22"/>
        </w:rPr>
      </w:pPr>
      <w:r>
        <w:rPr>
          <w:color w:val="000000"/>
          <w:sz w:val="22"/>
          <w:szCs w:val="22"/>
        </w:rPr>
        <w:t>7.</w:t>
      </w:r>
      <w:r>
        <w:rPr>
          <w:color w:val="000000"/>
          <w:sz w:val="22"/>
          <w:szCs w:val="22"/>
        </w:rPr>
        <w:tab/>
        <w:t>Zhotovitel odpovídá i za škodu na díle způsobe</w:t>
      </w:r>
      <w:r>
        <w:rPr>
          <w:color w:val="000000"/>
          <w:sz w:val="22"/>
          <w:szCs w:val="22"/>
        </w:rPr>
        <w:t xml:space="preserve">nou činností těch, kteří pro něj dílo a s tím související činnosti provádějí. </w:t>
      </w:r>
    </w:p>
    <w:p w14:paraId="00000071" w14:textId="77777777" w:rsidR="00EE2DEF" w:rsidRDefault="00EE2DEF">
      <w:pPr>
        <w:widowControl w:val="0"/>
        <w:pBdr>
          <w:top w:val="nil"/>
          <w:left w:val="nil"/>
          <w:bottom w:val="nil"/>
          <w:right w:val="nil"/>
          <w:between w:val="nil"/>
        </w:pBdr>
        <w:jc w:val="both"/>
        <w:rPr>
          <w:color w:val="000000"/>
          <w:sz w:val="22"/>
          <w:szCs w:val="22"/>
        </w:rPr>
      </w:pPr>
    </w:p>
    <w:p w14:paraId="00000072" w14:textId="77777777" w:rsidR="00EE2DEF" w:rsidRDefault="00EE2DEF">
      <w:pPr>
        <w:widowControl w:val="0"/>
        <w:pBdr>
          <w:top w:val="nil"/>
          <w:left w:val="nil"/>
          <w:bottom w:val="nil"/>
          <w:right w:val="nil"/>
          <w:between w:val="nil"/>
        </w:pBdr>
        <w:ind w:left="564" w:hanging="579"/>
        <w:jc w:val="both"/>
        <w:rPr>
          <w:color w:val="000000"/>
          <w:sz w:val="22"/>
          <w:szCs w:val="22"/>
        </w:rPr>
      </w:pPr>
    </w:p>
    <w:p w14:paraId="00000073"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t>VII.</w:t>
      </w:r>
    </w:p>
    <w:p w14:paraId="00000074" w14:textId="77777777" w:rsidR="00EE2DEF" w:rsidRDefault="00504BB0">
      <w:pPr>
        <w:widowControl w:val="0"/>
        <w:pBdr>
          <w:top w:val="nil"/>
          <w:left w:val="nil"/>
          <w:bottom w:val="nil"/>
          <w:right w:val="nil"/>
          <w:between w:val="nil"/>
        </w:pBdr>
        <w:ind w:left="360"/>
        <w:jc w:val="center"/>
        <w:rPr>
          <w:color w:val="000000"/>
          <w:sz w:val="22"/>
          <w:szCs w:val="22"/>
        </w:rPr>
      </w:pPr>
      <w:r>
        <w:rPr>
          <w:b/>
          <w:color w:val="000000"/>
          <w:sz w:val="22"/>
          <w:szCs w:val="22"/>
        </w:rPr>
        <w:lastRenderedPageBreak/>
        <w:t>Záruční a sankční podmínky</w:t>
      </w:r>
    </w:p>
    <w:p w14:paraId="00000075" w14:textId="77777777" w:rsidR="00EE2DEF" w:rsidRDefault="00EE2DEF">
      <w:pPr>
        <w:keepNext/>
        <w:widowControl w:val="0"/>
        <w:numPr>
          <w:ilvl w:val="0"/>
          <w:numId w:val="8"/>
        </w:numPr>
        <w:pBdr>
          <w:top w:val="nil"/>
          <w:left w:val="nil"/>
          <w:bottom w:val="nil"/>
          <w:right w:val="nil"/>
          <w:between w:val="nil"/>
        </w:pBdr>
        <w:tabs>
          <w:tab w:val="left" w:pos="1080"/>
        </w:tabs>
        <w:ind w:left="0" w:firstLine="0"/>
        <w:jc w:val="center"/>
        <w:rPr>
          <w:color w:val="000000"/>
          <w:sz w:val="22"/>
          <w:szCs w:val="22"/>
        </w:rPr>
      </w:pPr>
    </w:p>
    <w:p w14:paraId="00000076"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Zhotovitel poskytuje na celé dílo záruku v délce </w:t>
      </w:r>
      <w:r>
        <w:rPr>
          <w:b/>
          <w:color w:val="000000"/>
          <w:sz w:val="22"/>
          <w:szCs w:val="22"/>
        </w:rPr>
        <w:t>60 měsíců</w:t>
      </w:r>
      <w:r>
        <w:rPr>
          <w:color w:val="000000"/>
          <w:sz w:val="22"/>
          <w:szCs w:val="22"/>
        </w:rPr>
        <w:t xml:space="preserve">. </w:t>
      </w:r>
    </w:p>
    <w:p w14:paraId="00000077"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Záruční doba začíná běžet dnem předání a převzetí díla. Záruční doba neběží, pokud zhotovené dílo nebo jeho část nelze bez omezení provozovat z důvodu reklamované vady, a to až do doby jejího odstranění.</w:t>
      </w:r>
    </w:p>
    <w:p w14:paraId="00000078"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Reklamované vady uplatní objednatel písemně (tj. i e</w:t>
      </w:r>
      <w:r>
        <w:rPr>
          <w:color w:val="000000"/>
          <w:sz w:val="22"/>
          <w:szCs w:val="22"/>
        </w:rPr>
        <w:t>lektronickou poštou), přičemž zhotovitel se zavazuje:</w:t>
      </w:r>
    </w:p>
    <w:p w14:paraId="00000079" w14:textId="77777777" w:rsidR="00EE2DEF" w:rsidRDefault="00504BB0">
      <w:pPr>
        <w:widowControl w:val="0"/>
        <w:pBdr>
          <w:top w:val="nil"/>
          <w:left w:val="nil"/>
          <w:bottom w:val="nil"/>
          <w:right w:val="nil"/>
          <w:between w:val="nil"/>
        </w:pBdr>
        <w:ind w:left="465"/>
        <w:jc w:val="both"/>
        <w:rPr>
          <w:color w:val="000000"/>
          <w:sz w:val="22"/>
          <w:szCs w:val="22"/>
        </w:rPr>
      </w:pPr>
      <w:r>
        <w:rPr>
          <w:color w:val="000000"/>
          <w:sz w:val="22"/>
          <w:szCs w:val="22"/>
        </w:rPr>
        <w:t>- zahájit odstraňování reklamované vady do 2 dnů ode dne doručení reklamace,</w:t>
      </w:r>
    </w:p>
    <w:p w14:paraId="0000007A" w14:textId="77777777" w:rsidR="00EE2DEF" w:rsidRDefault="00504BB0">
      <w:pPr>
        <w:widowControl w:val="0"/>
        <w:pBdr>
          <w:top w:val="nil"/>
          <w:left w:val="nil"/>
          <w:bottom w:val="nil"/>
          <w:right w:val="nil"/>
          <w:between w:val="nil"/>
        </w:pBdr>
        <w:ind w:left="465"/>
        <w:jc w:val="both"/>
        <w:rPr>
          <w:color w:val="000000"/>
          <w:sz w:val="22"/>
          <w:szCs w:val="22"/>
        </w:rPr>
      </w:pPr>
      <w:r>
        <w:rPr>
          <w:color w:val="000000"/>
          <w:sz w:val="22"/>
          <w:szCs w:val="22"/>
        </w:rPr>
        <w:t>- odstranit reklamované vady bránící v řádném užívání díla do 7 dnů ode dne doručení reklamace,</w:t>
      </w:r>
    </w:p>
    <w:p w14:paraId="0000007B" w14:textId="77777777" w:rsidR="00EE2DEF" w:rsidRDefault="00504BB0">
      <w:pPr>
        <w:widowControl w:val="0"/>
        <w:pBdr>
          <w:top w:val="nil"/>
          <w:left w:val="nil"/>
          <w:bottom w:val="nil"/>
          <w:right w:val="nil"/>
          <w:between w:val="nil"/>
        </w:pBdr>
        <w:ind w:left="465"/>
        <w:jc w:val="both"/>
        <w:rPr>
          <w:color w:val="000000"/>
          <w:sz w:val="22"/>
          <w:szCs w:val="22"/>
        </w:rPr>
      </w:pPr>
      <w:r>
        <w:rPr>
          <w:color w:val="000000"/>
          <w:sz w:val="22"/>
          <w:szCs w:val="22"/>
        </w:rPr>
        <w:t>- odstranit reklamované vady nebránící v řádném užívání díla do 30 dnů ode dne doručení reklamace.</w:t>
      </w:r>
    </w:p>
    <w:p w14:paraId="0000007C" w14:textId="034E2FE6"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V případě </w:t>
      </w:r>
      <w:r>
        <w:rPr>
          <w:b/>
          <w:color w:val="000000"/>
          <w:sz w:val="22"/>
          <w:szCs w:val="22"/>
        </w:rPr>
        <w:t>prodlení s termínem zahájení odstraňování vady a s jejím odstraněním</w:t>
      </w:r>
      <w:r>
        <w:rPr>
          <w:color w:val="000000"/>
          <w:sz w:val="22"/>
          <w:szCs w:val="22"/>
        </w:rPr>
        <w:t xml:space="preserve"> dle předchozího odstavce je objednatel oprávněn požadovat na zhotoviteli smluv</w:t>
      </w:r>
      <w:r>
        <w:rPr>
          <w:color w:val="000000"/>
          <w:sz w:val="22"/>
          <w:szCs w:val="22"/>
        </w:rPr>
        <w:t xml:space="preserve">ní pokutu ve výši </w:t>
      </w:r>
      <w:r w:rsidR="00AC687D">
        <w:rPr>
          <w:b/>
          <w:color w:val="000000"/>
          <w:sz w:val="22"/>
          <w:szCs w:val="22"/>
        </w:rPr>
        <w:t>3</w:t>
      </w:r>
      <w:r>
        <w:rPr>
          <w:b/>
          <w:color w:val="000000"/>
          <w:sz w:val="22"/>
          <w:szCs w:val="22"/>
        </w:rPr>
        <w:t xml:space="preserve">00,- Kč </w:t>
      </w:r>
      <w:r>
        <w:rPr>
          <w:color w:val="000000"/>
          <w:sz w:val="22"/>
          <w:szCs w:val="22"/>
        </w:rPr>
        <w:t>vč. DPH</w:t>
      </w:r>
      <w:r>
        <w:rPr>
          <w:b/>
          <w:color w:val="000000"/>
          <w:sz w:val="22"/>
          <w:szCs w:val="22"/>
        </w:rPr>
        <w:t xml:space="preserve"> </w:t>
      </w:r>
      <w:r>
        <w:rPr>
          <w:color w:val="000000"/>
          <w:sz w:val="22"/>
          <w:szCs w:val="22"/>
        </w:rPr>
        <w:t>za každý započatý den prodlení.</w:t>
      </w:r>
    </w:p>
    <w:p w14:paraId="0000007D" w14:textId="5D46CEFA"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V případě </w:t>
      </w:r>
      <w:r>
        <w:rPr>
          <w:b/>
          <w:color w:val="000000"/>
          <w:sz w:val="22"/>
          <w:szCs w:val="22"/>
        </w:rPr>
        <w:t xml:space="preserve">prodlení s termínem odstranění vady z přejímacího řízení </w:t>
      </w:r>
      <w:r>
        <w:rPr>
          <w:color w:val="000000"/>
          <w:sz w:val="22"/>
          <w:szCs w:val="22"/>
        </w:rPr>
        <w:t xml:space="preserve">je objednatel oprávněn požadovat na zhotoviteli smluvní pokutu ve výši </w:t>
      </w:r>
      <w:r w:rsidR="00AC687D">
        <w:rPr>
          <w:b/>
          <w:color w:val="000000"/>
          <w:sz w:val="22"/>
          <w:szCs w:val="22"/>
        </w:rPr>
        <w:t>3</w:t>
      </w:r>
      <w:r>
        <w:rPr>
          <w:b/>
          <w:color w:val="000000"/>
          <w:sz w:val="22"/>
          <w:szCs w:val="22"/>
        </w:rPr>
        <w:t xml:space="preserve">00,- Kč </w:t>
      </w:r>
      <w:r>
        <w:rPr>
          <w:color w:val="000000"/>
          <w:sz w:val="22"/>
          <w:szCs w:val="22"/>
        </w:rPr>
        <w:t>vč. DPH za každý započatý den prodlení.</w:t>
      </w:r>
    </w:p>
    <w:p w14:paraId="0000007E"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V </w:t>
      </w:r>
      <w:r>
        <w:rPr>
          <w:color w:val="000000"/>
          <w:sz w:val="22"/>
          <w:szCs w:val="22"/>
        </w:rPr>
        <w:t xml:space="preserve">případě </w:t>
      </w:r>
      <w:r>
        <w:rPr>
          <w:b/>
          <w:color w:val="000000"/>
          <w:sz w:val="22"/>
          <w:szCs w:val="22"/>
        </w:rPr>
        <w:t xml:space="preserve">prodlení zhotovitele s termínem dokončení díla </w:t>
      </w:r>
      <w:r>
        <w:rPr>
          <w:color w:val="000000"/>
          <w:sz w:val="22"/>
          <w:szCs w:val="22"/>
        </w:rPr>
        <w:t xml:space="preserve">v termínu dle čl. IV odst. 1 smlouvy, má objednatel právo účtovat zhotoviteli smluvní pokutu ve výši </w:t>
      </w:r>
      <w:r>
        <w:rPr>
          <w:b/>
          <w:color w:val="000000"/>
          <w:sz w:val="22"/>
          <w:szCs w:val="22"/>
        </w:rPr>
        <w:t xml:space="preserve">1 </w:t>
      </w:r>
      <w:bookmarkStart w:id="0" w:name="_GoBack"/>
      <w:bookmarkEnd w:id="0"/>
      <w:r>
        <w:rPr>
          <w:b/>
          <w:color w:val="000000"/>
          <w:sz w:val="22"/>
          <w:szCs w:val="22"/>
        </w:rPr>
        <w:t>500,- Kč vč. DPH</w:t>
      </w:r>
      <w:r>
        <w:rPr>
          <w:color w:val="000000"/>
          <w:sz w:val="22"/>
          <w:szCs w:val="22"/>
        </w:rPr>
        <w:t xml:space="preserve"> za každý započatý den prodlení. </w:t>
      </w:r>
    </w:p>
    <w:p w14:paraId="0000007F"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V případě </w:t>
      </w:r>
      <w:r>
        <w:rPr>
          <w:b/>
          <w:color w:val="000000"/>
          <w:sz w:val="22"/>
          <w:szCs w:val="22"/>
        </w:rPr>
        <w:t xml:space="preserve">porušení jiných podstatných smluvních </w:t>
      </w:r>
      <w:r>
        <w:rPr>
          <w:b/>
          <w:color w:val="000000"/>
          <w:sz w:val="22"/>
          <w:szCs w:val="22"/>
        </w:rPr>
        <w:t>povinností při provádění díla zhotovitelem</w:t>
      </w:r>
      <w:r>
        <w:rPr>
          <w:color w:val="000000"/>
          <w:sz w:val="22"/>
          <w:szCs w:val="22"/>
        </w:rPr>
        <w:t xml:space="preserve"> (např. provádění díla osobami s neodpovídající kvalifikací, zjištění neúčinnosti pojištění odpovědnosti za škodu zhotovitele apod.) je objednatel oprávněn požadovat smluvní pokutu na zhotoviteli smluvní pokutu ve </w:t>
      </w:r>
      <w:r>
        <w:rPr>
          <w:color w:val="000000"/>
          <w:sz w:val="22"/>
          <w:szCs w:val="22"/>
        </w:rPr>
        <w:t xml:space="preserve">výši </w:t>
      </w:r>
      <w:r>
        <w:rPr>
          <w:b/>
          <w:color w:val="000000"/>
          <w:sz w:val="22"/>
          <w:szCs w:val="22"/>
        </w:rPr>
        <w:t xml:space="preserve">5 000,- Kč </w:t>
      </w:r>
      <w:r>
        <w:rPr>
          <w:color w:val="000000"/>
          <w:sz w:val="22"/>
          <w:szCs w:val="22"/>
        </w:rPr>
        <w:t>vč. DPH za každý zjištěný případ.</w:t>
      </w:r>
    </w:p>
    <w:p w14:paraId="00000080"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V případě </w:t>
      </w:r>
      <w:r>
        <w:rPr>
          <w:b/>
          <w:color w:val="000000"/>
          <w:sz w:val="22"/>
          <w:szCs w:val="22"/>
        </w:rPr>
        <w:t>prodlení zhotovitele s vyklizením staveniště</w:t>
      </w:r>
      <w:r>
        <w:rPr>
          <w:color w:val="000000"/>
          <w:sz w:val="22"/>
          <w:szCs w:val="22"/>
        </w:rPr>
        <w:t xml:space="preserve"> v termínu dle smlouvy, má objednatel právo účtovat zhotoviteli smluvní pokutu ve výši </w:t>
      </w:r>
      <w:r>
        <w:rPr>
          <w:b/>
          <w:color w:val="000000"/>
          <w:sz w:val="22"/>
          <w:szCs w:val="22"/>
        </w:rPr>
        <w:t>1 000,- Kč</w:t>
      </w:r>
      <w:r>
        <w:rPr>
          <w:color w:val="000000"/>
          <w:sz w:val="22"/>
          <w:szCs w:val="22"/>
        </w:rPr>
        <w:t xml:space="preserve"> za každý započatý den prodlení.</w:t>
      </w:r>
    </w:p>
    <w:p w14:paraId="00000081"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Při prodlení objednate</w:t>
      </w:r>
      <w:r>
        <w:rPr>
          <w:color w:val="000000"/>
          <w:sz w:val="22"/>
          <w:szCs w:val="22"/>
        </w:rPr>
        <w:t xml:space="preserve">le s platbou může zhotovitel požadovat pouze smluvní pokutu ve výši </w:t>
      </w:r>
      <w:r>
        <w:rPr>
          <w:b/>
          <w:color w:val="000000"/>
          <w:sz w:val="22"/>
          <w:szCs w:val="22"/>
        </w:rPr>
        <w:t xml:space="preserve">max. 0,05 </w:t>
      </w:r>
      <w:proofErr w:type="gramStart"/>
      <w:r>
        <w:rPr>
          <w:b/>
          <w:color w:val="000000"/>
          <w:sz w:val="22"/>
          <w:szCs w:val="22"/>
        </w:rPr>
        <w:t>%  z</w:t>
      </w:r>
      <w:proofErr w:type="gramEnd"/>
      <w:r>
        <w:rPr>
          <w:b/>
          <w:color w:val="000000"/>
          <w:sz w:val="22"/>
          <w:szCs w:val="22"/>
        </w:rPr>
        <w:t xml:space="preserve"> neuhrazené částky</w:t>
      </w:r>
      <w:r>
        <w:rPr>
          <w:color w:val="000000"/>
          <w:sz w:val="22"/>
          <w:szCs w:val="22"/>
        </w:rPr>
        <w:t xml:space="preserve"> za každý den prodlení.</w:t>
      </w:r>
    </w:p>
    <w:p w14:paraId="00000082"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Ustanovením o smluvních pokutách není dotčeno právo objednatele na náhradu škody. Oprávněná smluvní strana může od vymáhání sankcí u</w:t>
      </w:r>
      <w:r>
        <w:rPr>
          <w:color w:val="000000"/>
          <w:sz w:val="22"/>
          <w:szCs w:val="22"/>
        </w:rPr>
        <w:t>pustit. Splatnost smluvních pokut a úroku z prodlení činí 30 dní ode dne doručení vyúčtování.</w:t>
      </w:r>
    </w:p>
    <w:p w14:paraId="00000083"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Zhotovitel není oprávněn omezit výši jednotlivých smluvních pokut dle této smlouvy či jejich celkový souhrn jakýmkoli limitem, ani finanční částkou, ani procentuá</w:t>
      </w:r>
      <w:r>
        <w:rPr>
          <w:color w:val="000000"/>
          <w:sz w:val="22"/>
          <w:szCs w:val="22"/>
        </w:rPr>
        <w:t xml:space="preserve">lním či jiným vyjádřením. </w:t>
      </w:r>
    </w:p>
    <w:p w14:paraId="00000084" w14:textId="77777777" w:rsidR="00EE2DEF" w:rsidRDefault="00504BB0">
      <w:pPr>
        <w:widowControl w:val="0"/>
        <w:numPr>
          <w:ilvl w:val="0"/>
          <w:numId w:val="3"/>
        </w:numPr>
        <w:pBdr>
          <w:top w:val="nil"/>
          <w:left w:val="nil"/>
          <w:bottom w:val="nil"/>
          <w:right w:val="nil"/>
          <w:between w:val="nil"/>
        </w:pBdr>
        <w:jc w:val="both"/>
        <w:rPr>
          <w:color w:val="000000"/>
          <w:sz w:val="22"/>
          <w:szCs w:val="22"/>
        </w:rPr>
      </w:pPr>
      <w:r>
        <w:rPr>
          <w:color w:val="000000"/>
          <w:sz w:val="22"/>
          <w:szCs w:val="22"/>
        </w:rPr>
        <w:t>Pokud zhotovitel zadá část plnění veřejné zakázky jiné osobě (subdodavateli), je jediným garantem plnění smlouvy zhotovitel a na jeho vrub budou řešeny veškeré záruky a sankce.</w:t>
      </w:r>
    </w:p>
    <w:p w14:paraId="00000085" w14:textId="77777777" w:rsidR="00EE2DEF" w:rsidRDefault="00EE2DEF">
      <w:pPr>
        <w:widowControl w:val="0"/>
        <w:pBdr>
          <w:top w:val="nil"/>
          <w:left w:val="nil"/>
          <w:bottom w:val="nil"/>
          <w:right w:val="nil"/>
          <w:between w:val="nil"/>
        </w:pBdr>
        <w:jc w:val="both"/>
        <w:rPr>
          <w:color w:val="000000"/>
          <w:sz w:val="22"/>
          <w:szCs w:val="22"/>
        </w:rPr>
      </w:pPr>
    </w:p>
    <w:p w14:paraId="00000086" w14:textId="77777777" w:rsidR="00EE2DEF" w:rsidRDefault="00EE2DEF">
      <w:pPr>
        <w:widowControl w:val="0"/>
        <w:pBdr>
          <w:top w:val="nil"/>
          <w:left w:val="nil"/>
          <w:bottom w:val="nil"/>
          <w:right w:val="nil"/>
          <w:between w:val="nil"/>
        </w:pBdr>
        <w:jc w:val="both"/>
        <w:rPr>
          <w:color w:val="000000"/>
          <w:sz w:val="22"/>
          <w:szCs w:val="22"/>
        </w:rPr>
      </w:pPr>
    </w:p>
    <w:p w14:paraId="00000087" w14:textId="77777777" w:rsidR="00EE2DEF" w:rsidRDefault="00504BB0">
      <w:pPr>
        <w:keepNext/>
        <w:widowControl w:val="0"/>
        <w:numPr>
          <w:ilvl w:val="0"/>
          <w:numId w:val="8"/>
        </w:numPr>
        <w:pBdr>
          <w:top w:val="nil"/>
          <w:left w:val="nil"/>
          <w:bottom w:val="nil"/>
          <w:right w:val="nil"/>
          <w:between w:val="nil"/>
        </w:pBdr>
        <w:tabs>
          <w:tab w:val="left" w:pos="1080"/>
        </w:tabs>
        <w:ind w:left="0" w:firstLine="0"/>
        <w:jc w:val="center"/>
        <w:rPr>
          <w:color w:val="000000"/>
          <w:sz w:val="22"/>
          <w:szCs w:val="22"/>
        </w:rPr>
      </w:pPr>
      <w:r>
        <w:rPr>
          <w:b/>
          <w:color w:val="000000"/>
          <w:sz w:val="22"/>
          <w:szCs w:val="22"/>
        </w:rPr>
        <w:t>IX. Ostatní smluvní ujednání</w:t>
      </w:r>
    </w:p>
    <w:p w14:paraId="00000088" w14:textId="77777777" w:rsidR="00EE2DEF" w:rsidRDefault="00EE2DEF">
      <w:pPr>
        <w:widowControl w:val="0"/>
        <w:pBdr>
          <w:top w:val="nil"/>
          <w:left w:val="nil"/>
          <w:bottom w:val="nil"/>
          <w:right w:val="nil"/>
          <w:between w:val="nil"/>
        </w:pBdr>
        <w:rPr>
          <w:color w:val="000000"/>
          <w:sz w:val="22"/>
          <w:szCs w:val="22"/>
        </w:rPr>
      </w:pPr>
    </w:p>
    <w:p w14:paraId="00000089" w14:textId="77777777" w:rsidR="00EE2DEF" w:rsidRDefault="00504BB0">
      <w:pPr>
        <w:widowControl w:val="0"/>
        <w:numPr>
          <w:ilvl w:val="0"/>
          <w:numId w:val="4"/>
        </w:numPr>
        <w:pBdr>
          <w:top w:val="nil"/>
          <w:left w:val="nil"/>
          <w:bottom w:val="nil"/>
          <w:right w:val="nil"/>
          <w:between w:val="nil"/>
        </w:pBdr>
        <w:jc w:val="both"/>
        <w:rPr>
          <w:color w:val="000000"/>
          <w:sz w:val="22"/>
          <w:szCs w:val="22"/>
        </w:rPr>
      </w:pPr>
      <w:r>
        <w:rPr>
          <w:color w:val="000000"/>
          <w:sz w:val="22"/>
          <w:szCs w:val="22"/>
        </w:rPr>
        <w:t xml:space="preserve">Smluvní vztahy ve smlouvě neupravené, se řídí příslušnými ustanoveními </w:t>
      </w:r>
      <w:r>
        <w:rPr>
          <w:b/>
          <w:color w:val="000000"/>
          <w:sz w:val="22"/>
          <w:szCs w:val="22"/>
        </w:rPr>
        <w:t>občanského zákoníku.</w:t>
      </w:r>
    </w:p>
    <w:p w14:paraId="0000008A" w14:textId="77777777" w:rsidR="00EE2DEF" w:rsidRDefault="00504BB0">
      <w:pPr>
        <w:widowControl w:val="0"/>
        <w:numPr>
          <w:ilvl w:val="0"/>
          <w:numId w:val="4"/>
        </w:numPr>
        <w:pBdr>
          <w:top w:val="nil"/>
          <w:left w:val="nil"/>
          <w:bottom w:val="nil"/>
          <w:right w:val="nil"/>
          <w:between w:val="nil"/>
        </w:pBdr>
        <w:jc w:val="both"/>
        <w:rPr>
          <w:color w:val="000000"/>
          <w:sz w:val="22"/>
          <w:szCs w:val="22"/>
        </w:rPr>
      </w:pPr>
      <w:r>
        <w:rPr>
          <w:color w:val="000000"/>
          <w:sz w:val="22"/>
          <w:szCs w:val="22"/>
        </w:rPr>
        <w:t xml:space="preserve">Smluvní strany </w:t>
      </w:r>
      <w:r>
        <w:rPr>
          <w:b/>
          <w:color w:val="000000"/>
          <w:sz w:val="22"/>
          <w:szCs w:val="22"/>
        </w:rPr>
        <w:t>mohou od smlouvy odstoupit</w:t>
      </w:r>
      <w:r>
        <w:rPr>
          <w:color w:val="000000"/>
          <w:sz w:val="22"/>
          <w:szCs w:val="22"/>
        </w:rPr>
        <w:t>, je-li to ujednáno v této smlouvě nebo tak stanoví občanský zákoník. Každá smluvní strana může odstoupit od smlouvy pro podstatné porušení smlouvy druhou smluvní stranou. Podstatné je takové porušení povinnosti, o němž strana porušující smlouvu již při uz</w:t>
      </w:r>
      <w:r>
        <w:rPr>
          <w:color w:val="000000"/>
          <w:sz w:val="22"/>
          <w:szCs w:val="22"/>
        </w:rPr>
        <w:t>avření smlouvy věděla nebo musela vědět, že by druhá strana smlouvu neuzavřela, pokud by toto porušení předvídala. Smluvní strany si dále výslovně sjednaly, že objednatel je oprávněn odstoupit od smlouvy rovněž v případech, kdy tato smlouva porušení smlouv</w:t>
      </w:r>
      <w:r>
        <w:rPr>
          <w:color w:val="000000"/>
          <w:sz w:val="22"/>
          <w:szCs w:val="22"/>
        </w:rPr>
        <w:t>y označuje za podstatné či hrubé. Objednatel má dále právo odstoupit od smlouvy v případě, že zhotovitel uvedl v nabídce informace nebo doklady, které neodpovídají skutečnosti a měly nebo mohly mít vliv na výsledek předmětného zadávacího řízení zakázky.</w:t>
      </w:r>
    </w:p>
    <w:p w14:paraId="0000008B" w14:textId="77777777" w:rsidR="00EE2DEF" w:rsidRDefault="00504BB0">
      <w:pPr>
        <w:widowControl w:val="0"/>
        <w:numPr>
          <w:ilvl w:val="0"/>
          <w:numId w:val="4"/>
        </w:numPr>
        <w:pBdr>
          <w:top w:val="nil"/>
          <w:left w:val="nil"/>
          <w:bottom w:val="nil"/>
          <w:right w:val="nil"/>
          <w:between w:val="nil"/>
        </w:pBdr>
        <w:jc w:val="both"/>
        <w:rPr>
          <w:color w:val="000000"/>
          <w:sz w:val="22"/>
          <w:szCs w:val="22"/>
        </w:rPr>
      </w:pPr>
      <w:r>
        <w:rPr>
          <w:color w:val="000000"/>
          <w:sz w:val="22"/>
          <w:szCs w:val="22"/>
        </w:rPr>
        <w:t>Zh</w:t>
      </w:r>
      <w:r>
        <w:rPr>
          <w:color w:val="000000"/>
          <w:sz w:val="22"/>
          <w:szCs w:val="22"/>
        </w:rPr>
        <w:t xml:space="preserve">otovitel se zavazuje </w:t>
      </w:r>
      <w:r>
        <w:rPr>
          <w:b/>
          <w:color w:val="000000"/>
          <w:sz w:val="22"/>
          <w:szCs w:val="22"/>
        </w:rPr>
        <w:t xml:space="preserve">spolupůsobit při výkonu finanční kontroly </w:t>
      </w:r>
      <w:r>
        <w:rPr>
          <w:color w:val="000000"/>
          <w:sz w:val="22"/>
          <w:szCs w:val="22"/>
        </w:rPr>
        <w:t>ve smyslu § 2 písm. e) zákona č. 320/2001 Sb., o finanční kontrole ve veřejné správě a o změně některých zákonů (zákon o finanční kontrole), ve znění pozdějších předpisů.</w:t>
      </w:r>
    </w:p>
    <w:p w14:paraId="0000008C" w14:textId="77777777" w:rsidR="00EE2DEF" w:rsidRDefault="00504BB0">
      <w:pPr>
        <w:widowControl w:val="0"/>
        <w:numPr>
          <w:ilvl w:val="0"/>
          <w:numId w:val="4"/>
        </w:numPr>
        <w:pBdr>
          <w:top w:val="nil"/>
          <w:left w:val="nil"/>
          <w:bottom w:val="nil"/>
          <w:right w:val="nil"/>
          <w:between w:val="nil"/>
        </w:pBdr>
        <w:jc w:val="both"/>
        <w:rPr>
          <w:color w:val="000000"/>
          <w:sz w:val="22"/>
          <w:szCs w:val="22"/>
        </w:rPr>
      </w:pPr>
      <w:r>
        <w:rPr>
          <w:color w:val="000000"/>
          <w:sz w:val="22"/>
          <w:szCs w:val="22"/>
        </w:rPr>
        <w:t>Smluvní strany prohlaš</w:t>
      </w:r>
      <w:r>
        <w:rPr>
          <w:color w:val="000000"/>
          <w:sz w:val="22"/>
          <w:szCs w:val="22"/>
        </w:rPr>
        <w:t>ují, že předem souhlasí s možným zpřístupněním, či zveřejněním celé této smlouvy v jejím plném znění, jakož i všech úkonů a okolností s touto smlouvou souvisejících, ke kterému může kdykoli v budoucnu dojít.</w:t>
      </w:r>
    </w:p>
    <w:p w14:paraId="0000008D" w14:textId="77777777" w:rsidR="00EE2DEF" w:rsidRDefault="00504BB0">
      <w:pPr>
        <w:widowControl w:val="0"/>
        <w:numPr>
          <w:ilvl w:val="0"/>
          <w:numId w:val="4"/>
        </w:numPr>
        <w:pBdr>
          <w:top w:val="nil"/>
          <w:left w:val="nil"/>
          <w:bottom w:val="nil"/>
          <w:right w:val="nil"/>
          <w:between w:val="nil"/>
        </w:pBdr>
        <w:jc w:val="both"/>
        <w:rPr>
          <w:color w:val="000000"/>
          <w:sz w:val="22"/>
          <w:szCs w:val="22"/>
        </w:rPr>
      </w:pPr>
      <w:r>
        <w:rPr>
          <w:color w:val="000000"/>
          <w:sz w:val="22"/>
          <w:szCs w:val="22"/>
        </w:rPr>
        <w:t>Veškeré písemnosti a výzvy a reklamace se doruču</w:t>
      </w:r>
      <w:r>
        <w:rPr>
          <w:color w:val="000000"/>
          <w:sz w:val="22"/>
          <w:szCs w:val="22"/>
        </w:rPr>
        <w:t>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w:t>
      </w:r>
      <w:r>
        <w:rPr>
          <w:color w:val="000000"/>
          <w:sz w:val="22"/>
          <w:szCs w:val="22"/>
        </w:rPr>
        <w:t xml:space="preserve"> v tomto článku. Do doby, než je nová adresa druhé straně písemně sdělena, doručuje se na adresu uvedenou v rubrice smlouvy. Nebyl-li objednatel nebo zhotovitel na uvedené adrese zastižen, písemnost se prostřednictvím poštovního doručovatele uloží na poště</w:t>
      </w:r>
      <w:r>
        <w:rPr>
          <w:color w:val="000000"/>
          <w:sz w:val="22"/>
          <w:szCs w:val="22"/>
        </w:rPr>
        <w:t>. Nevyzvedne-li si ji účastník, považuje se zásilka za doručenou okamžikem uložení, i když se adresát o uložení nedozvěděl, anebo se s obsahem dopisu neseznámil.</w:t>
      </w:r>
    </w:p>
    <w:p w14:paraId="0000008E" w14:textId="77777777" w:rsidR="00EE2DEF" w:rsidRDefault="00504BB0">
      <w:pPr>
        <w:widowControl w:val="0"/>
        <w:numPr>
          <w:ilvl w:val="0"/>
          <w:numId w:val="4"/>
        </w:numPr>
        <w:pBdr>
          <w:top w:val="nil"/>
          <w:left w:val="nil"/>
          <w:bottom w:val="nil"/>
          <w:right w:val="nil"/>
          <w:between w:val="nil"/>
        </w:pBdr>
        <w:tabs>
          <w:tab w:val="left" w:pos="345"/>
        </w:tabs>
        <w:jc w:val="both"/>
        <w:rPr>
          <w:color w:val="000000"/>
          <w:sz w:val="22"/>
          <w:szCs w:val="22"/>
        </w:rPr>
      </w:pPr>
      <w:r>
        <w:rPr>
          <w:color w:val="000000"/>
          <w:sz w:val="22"/>
          <w:szCs w:val="22"/>
        </w:rPr>
        <w:t xml:space="preserve">Smluvní strany se výslovně dohodly, že </w:t>
      </w:r>
      <w:r>
        <w:rPr>
          <w:b/>
          <w:color w:val="000000"/>
          <w:sz w:val="22"/>
          <w:szCs w:val="22"/>
        </w:rPr>
        <w:t xml:space="preserve">neumožní změnu smlouvy, která by znamenala podstatnou </w:t>
      </w:r>
      <w:r>
        <w:rPr>
          <w:b/>
          <w:color w:val="000000"/>
          <w:sz w:val="22"/>
          <w:szCs w:val="22"/>
        </w:rPr>
        <w:lastRenderedPageBreak/>
        <w:t>z</w:t>
      </w:r>
      <w:r>
        <w:rPr>
          <w:b/>
          <w:color w:val="000000"/>
          <w:sz w:val="22"/>
          <w:szCs w:val="22"/>
        </w:rPr>
        <w:t>měnu práv a povinností vyplývajících ze smlouvy</w:t>
      </w:r>
      <w:r>
        <w:rPr>
          <w:color w:val="000000"/>
          <w:sz w:val="22"/>
          <w:szCs w:val="22"/>
        </w:rPr>
        <w:t xml:space="preserve">. Za podstatnou změnu je považováno zejména rozšíření předmětu smlouvy, s výjimkou dodatečných stavebních prací dle smlouvy, či jiná změna smlouvy měnící ekonomickou rovnováhu smlouvy ve prospěch zhotovitele. </w:t>
      </w:r>
      <w:r>
        <w:rPr>
          <w:color w:val="000000"/>
          <w:sz w:val="22"/>
          <w:szCs w:val="22"/>
        </w:rPr>
        <w:t>Současně nesmí být smlouva změněna tak, že by taková změna mohla ovlivnit předmětné výběrové řízení, v němž byl zhotovitel vybrán.</w:t>
      </w:r>
    </w:p>
    <w:p w14:paraId="0000008F" w14:textId="77777777" w:rsidR="00EE2DEF" w:rsidRDefault="00504BB0">
      <w:pPr>
        <w:widowControl w:val="0"/>
        <w:numPr>
          <w:ilvl w:val="0"/>
          <w:numId w:val="4"/>
        </w:numPr>
        <w:pBdr>
          <w:top w:val="nil"/>
          <w:left w:val="nil"/>
          <w:bottom w:val="nil"/>
          <w:right w:val="nil"/>
          <w:between w:val="nil"/>
        </w:pBdr>
        <w:jc w:val="both"/>
        <w:rPr>
          <w:color w:val="FF0000"/>
          <w:sz w:val="22"/>
          <w:szCs w:val="22"/>
        </w:rPr>
      </w:pPr>
      <w:r>
        <w:rPr>
          <w:color w:val="000000"/>
          <w:sz w:val="22"/>
          <w:szCs w:val="22"/>
        </w:rPr>
        <w:t>V rámci plnění smlouvy je stanoveno, že technický dozor nesmí provádět zhotovitel a ani osoba s ním propojená.</w:t>
      </w:r>
    </w:p>
    <w:p w14:paraId="00000090" w14:textId="77777777" w:rsidR="00EE2DEF" w:rsidRDefault="00EE2DEF">
      <w:pPr>
        <w:widowControl w:val="0"/>
        <w:pBdr>
          <w:top w:val="nil"/>
          <w:left w:val="nil"/>
          <w:bottom w:val="nil"/>
          <w:right w:val="nil"/>
          <w:between w:val="nil"/>
        </w:pBdr>
        <w:jc w:val="both"/>
        <w:rPr>
          <w:color w:val="FF0000"/>
          <w:sz w:val="22"/>
          <w:szCs w:val="22"/>
        </w:rPr>
      </w:pPr>
    </w:p>
    <w:p w14:paraId="00000091" w14:textId="77777777" w:rsidR="00EE2DEF" w:rsidRDefault="00504BB0">
      <w:pPr>
        <w:widowControl w:val="0"/>
        <w:pBdr>
          <w:top w:val="nil"/>
          <w:left w:val="nil"/>
          <w:bottom w:val="nil"/>
          <w:right w:val="nil"/>
          <w:between w:val="nil"/>
        </w:pBdr>
        <w:ind w:left="720" w:hanging="360"/>
        <w:jc w:val="center"/>
        <w:rPr>
          <w:color w:val="000000"/>
          <w:sz w:val="22"/>
          <w:szCs w:val="22"/>
        </w:rPr>
      </w:pPr>
      <w:r>
        <w:rPr>
          <w:b/>
          <w:color w:val="000000"/>
          <w:sz w:val="22"/>
          <w:szCs w:val="22"/>
        </w:rPr>
        <w:t>X.</w:t>
      </w:r>
    </w:p>
    <w:p w14:paraId="00000092" w14:textId="77777777" w:rsidR="00EE2DEF" w:rsidRDefault="00504BB0">
      <w:pPr>
        <w:widowControl w:val="0"/>
        <w:pBdr>
          <w:top w:val="nil"/>
          <w:left w:val="nil"/>
          <w:bottom w:val="nil"/>
          <w:right w:val="nil"/>
          <w:between w:val="nil"/>
        </w:pBdr>
        <w:ind w:left="720" w:hanging="360"/>
        <w:jc w:val="center"/>
        <w:rPr>
          <w:color w:val="000000"/>
          <w:sz w:val="22"/>
          <w:szCs w:val="22"/>
        </w:rPr>
      </w:pPr>
      <w:r>
        <w:rPr>
          <w:b/>
          <w:color w:val="000000"/>
          <w:sz w:val="22"/>
          <w:szCs w:val="22"/>
        </w:rPr>
        <w:t>Závěrečná ustanovení</w:t>
      </w:r>
    </w:p>
    <w:p w14:paraId="00000093" w14:textId="77777777" w:rsidR="00EE2DEF" w:rsidRDefault="00EE2DEF">
      <w:pPr>
        <w:widowControl w:val="0"/>
        <w:pBdr>
          <w:top w:val="nil"/>
          <w:left w:val="nil"/>
          <w:bottom w:val="nil"/>
          <w:right w:val="nil"/>
          <w:between w:val="nil"/>
        </w:pBdr>
        <w:ind w:left="720" w:hanging="360"/>
        <w:jc w:val="center"/>
        <w:rPr>
          <w:color w:val="000000"/>
          <w:sz w:val="22"/>
          <w:szCs w:val="22"/>
        </w:rPr>
      </w:pPr>
    </w:p>
    <w:p w14:paraId="00000094" w14:textId="77777777" w:rsidR="00EE2DEF" w:rsidRDefault="00504BB0">
      <w:pPr>
        <w:widowControl w:val="0"/>
        <w:numPr>
          <w:ilvl w:val="0"/>
          <w:numId w:val="6"/>
        </w:numPr>
        <w:pBdr>
          <w:top w:val="nil"/>
          <w:left w:val="nil"/>
          <w:bottom w:val="nil"/>
          <w:right w:val="nil"/>
          <w:between w:val="nil"/>
        </w:pBdr>
        <w:tabs>
          <w:tab w:val="left" w:pos="345"/>
        </w:tabs>
        <w:ind w:left="360" w:hanging="375"/>
        <w:jc w:val="both"/>
        <w:rPr>
          <w:color w:val="000000"/>
          <w:sz w:val="22"/>
          <w:szCs w:val="22"/>
        </w:rPr>
      </w:pPr>
      <w:r>
        <w:rPr>
          <w:color w:val="000000"/>
          <w:sz w:val="22"/>
          <w:szCs w:val="22"/>
        </w:rPr>
        <w:t>Jakákoliv změna smlouvy musí mít písemnou formu a musí být podepsána osobami oprávněnými jednat a podepisovat za objednatele a zhotovitele, nebo osobami jimi zmocněnými. Změny smlouvy se sjednávají zásadně jako dodatek ke smlouvě s čí</w:t>
      </w:r>
      <w:r>
        <w:rPr>
          <w:color w:val="000000"/>
          <w:sz w:val="22"/>
          <w:szCs w:val="22"/>
        </w:rPr>
        <w:t>selným označením podle pořadového čísla příslušné změny smlouvy.</w:t>
      </w:r>
    </w:p>
    <w:p w14:paraId="00000095" w14:textId="77777777" w:rsidR="00EE2DEF" w:rsidRDefault="00504BB0">
      <w:pPr>
        <w:widowControl w:val="0"/>
        <w:numPr>
          <w:ilvl w:val="0"/>
          <w:numId w:val="6"/>
        </w:numPr>
        <w:pBdr>
          <w:top w:val="nil"/>
          <w:left w:val="nil"/>
          <w:bottom w:val="nil"/>
          <w:right w:val="nil"/>
          <w:between w:val="nil"/>
        </w:pBdr>
        <w:tabs>
          <w:tab w:val="left" w:pos="345"/>
        </w:tabs>
        <w:ind w:left="360" w:hanging="375"/>
        <w:jc w:val="both"/>
        <w:rPr>
          <w:color w:val="000000"/>
          <w:sz w:val="22"/>
          <w:szCs w:val="22"/>
        </w:rPr>
      </w:pPr>
      <w:r>
        <w:rPr>
          <w:color w:val="000000"/>
          <w:sz w:val="22"/>
          <w:szCs w:val="22"/>
        </w:rPr>
        <w:t>Tato smlouva může být ukončena písemnou dohodou smluvních stran. Při ukončení smlouvy jsou smluvní strany povinny vzájemně vypořádat své závazky, zejména si vrátit věci k provedení díla, vykl</w:t>
      </w:r>
      <w:r>
        <w:rPr>
          <w:color w:val="000000"/>
          <w:sz w:val="22"/>
          <w:szCs w:val="22"/>
        </w:rPr>
        <w:t xml:space="preserve">idit prostory poskytnuté k provedení díla a místo provedení díla a uhradit veškeré splatné peněžité závazky podle smlouvy. Zánikem smlouvy rovněž nezanikají </w:t>
      </w:r>
      <w:proofErr w:type="gramStart"/>
      <w:r>
        <w:rPr>
          <w:color w:val="000000"/>
          <w:sz w:val="22"/>
          <w:szCs w:val="22"/>
        </w:rPr>
        <w:t>práva</w:t>
      </w:r>
      <w:proofErr w:type="gramEnd"/>
      <w:r>
        <w:rPr>
          <w:color w:val="000000"/>
          <w:sz w:val="22"/>
          <w:szCs w:val="22"/>
        </w:rPr>
        <w:t xml:space="preserve"> na již vzniklé (splatné) majetkové pokuty podle smlouvy.</w:t>
      </w:r>
    </w:p>
    <w:p w14:paraId="00000096" w14:textId="77777777" w:rsidR="00EE2DEF" w:rsidRDefault="00504BB0">
      <w:pPr>
        <w:widowControl w:val="0"/>
        <w:numPr>
          <w:ilvl w:val="0"/>
          <w:numId w:val="6"/>
        </w:numPr>
        <w:pBdr>
          <w:top w:val="nil"/>
          <w:left w:val="nil"/>
          <w:bottom w:val="nil"/>
          <w:right w:val="nil"/>
          <w:between w:val="nil"/>
        </w:pBdr>
        <w:tabs>
          <w:tab w:val="left" w:pos="345"/>
        </w:tabs>
        <w:ind w:left="360" w:hanging="375"/>
        <w:jc w:val="both"/>
        <w:rPr>
          <w:color w:val="000000"/>
          <w:sz w:val="22"/>
          <w:szCs w:val="22"/>
        </w:rPr>
      </w:pPr>
      <w:r>
        <w:rPr>
          <w:color w:val="000000"/>
          <w:sz w:val="22"/>
          <w:szCs w:val="22"/>
        </w:rPr>
        <w:t>Tato smlouva je vyhotovena ve čtyřec</w:t>
      </w:r>
      <w:r>
        <w:rPr>
          <w:color w:val="000000"/>
          <w:sz w:val="22"/>
          <w:szCs w:val="22"/>
        </w:rPr>
        <w:t>h stejnopisech, z nichž každá smluvní strana obdrží po dvou výtiscích.</w:t>
      </w:r>
    </w:p>
    <w:p w14:paraId="00000097" w14:textId="77777777" w:rsidR="00EE2DEF" w:rsidRDefault="00504BB0">
      <w:pPr>
        <w:widowControl w:val="0"/>
        <w:numPr>
          <w:ilvl w:val="0"/>
          <w:numId w:val="6"/>
        </w:numPr>
        <w:pBdr>
          <w:top w:val="nil"/>
          <w:left w:val="nil"/>
          <w:bottom w:val="nil"/>
          <w:right w:val="nil"/>
          <w:between w:val="nil"/>
        </w:pBdr>
        <w:tabs>
          <w:tab w:val="left" w:pos="345"/>
        </w:tabs>
        <w:ind w:left="360" w:hanging="375"/>
        <w:jc w:val="both"/>
        <w:rPr>
          <w:color w:val="000000"/>
          <w:sz w:val="22"/>
          <w:szCs w:val="22"/>
        </w:rPr>
      </w:pPr>
      <w:r>
        <w:rPr>
          <w:color w:val="000000"/>
          <w:sz w:val="22"/>
          <w:szCs w:val="22"/>
        </w:rPr>
        <w:t>Smluvní strany prohlašují, že je jim znám celý obsah smlouvy, a že tuto smlouvu uzavřely na základě své svobodné a vážné vůle. Na důkaz této skutečnosti připojují svoje podpisy.</w:t>
      </w:r>
    </w:p>
    <w:p w14:paraId="00000098" w14:textId="77777777" w:rsidR="00EE2DEF" w:rsidRDefault="00504BB0">
      <w:pPr>
        <w:widowControl w:val="0"/>
        <w:numPr>
          <w:ilvl w:val="0"/>
          <w:numId w:val="6"/>
        </w:numPr>
        <w:pBdr>
          <w:top w:val="nil"/>
          <w:left w:val="nil"/>
          <w:bottom w:val="nil"/>
          <w:right w:val="nil"/>
          <w:between w:val="nil"/>
        </w:pBdr>
        <w:tabs>
          <w:tab w:val="left" w:pos="345"/>
        </w:tabs>
        <w:ind w:left="360" w:hanging="375"/>
        <w:jc w:val="both"/>
        <w:rPr>
          <w:color w:val="000000"/>
          <w:sz w:val="22"/>
          <w:szCs w:val="22"/>
        </w:rPr>
      </w:pPr>
      <w:r>
        <w:rPr>
          <w:color w:val="000000"/>
          <w:sz w:val="22"/>
          <w:szCs w:val="22"/>
        </w:rPr>
        <w:t>Nedílno</w:t>
      </w:r>
      <w:r>
        <w:rPr>
          <w:color w:val="000000"/>
          <w:sz w:val="22"/>
          <w:szCs w:val="22"/>
        </w:rPr>
        <w:t>u součástí smlouvy jsou tyto přílohy:</w:t>
      </w:r>
    </w:p>
    <w:p w14:paraId="00000099" w14:textId="77777777" w:rsidR="00EE2DEF" w:rsidRDefault="00504BB0">
      <w:pPr>
        <w:widowControl w:val="0"/>
        <w:pBdr>
          <w:top w:val="nil"/>
          <w:left w:val="nil"/>
          <w:bottom w:val="nil"/>
          <w:right w:val="nil"/>
          <w:between w:val="nil"/>
        </w:pBdr>
        <w:tabs>
          <w:tab w:val="left" w:pos="345"/>
        </w:tabs>
        <w:ind w:left="360" w:hanging="375"/>
        <w:jc w:val="both"/>
        <w:rPr>
          <w:color w:val="000000"/>
          <w:sz w:val="22"/>
          <w:szCs w:val="22"/>
        </w:rPr>
      </w:pPr>
      <w:r>
        <w:rPr>
          <w:b/>
          <w:color w:val="000000"/>
          <w:sz w:val="22"/>
          <w:szCs w:val="22"/>
        </w:rPr>
        <w:tab/>
        <w:t>- č. 1 – rozpočet zhotovitele (oceněný výkaz výměr)</w:t>
      </w:r>
    </w:p>
    <w:p w14:paraId="0000009A" w14:textId="77777777" w:rsidR="00EE2DEF" w:rsidRDefault="00EE2DEF">
      <w:pPr>
        <w:widowControl w:val="0"/>
        <w:pBdr>
          <w:top w:val="nil"/>
          <w:left w:val="nil"/>
          <w:bottom w:val="nil"/>
          <w:right w:val="nil"/>
          <w:between w:val="nil"/>
        </w:pBdr>
        <w:tabs>
          <w:tab w:val="left" w:pos="345"/>
        </w:tabs>
        <w:ind w:left="360" w:hanging="375"/>
        <w:jc w:val="both"/>
        <w:rPr>
          <w:color w:val="000000"/>
          <w:sz w:val="22"/>
          <w:szCs w:val="22"/>
        </w:rPr>
      </w:pPr>
    </w:p>
    <w:p w14:paraId="0000009B" w14:textId="77777777" w:rsidR="00EE2DEF" w:rsidRDefault="00EE2DEF">
      <w:pPr>
        <w:widowControl w:val="0"/>
        <w:pBdr>
          <w:top w:val="nil"/>
          <w:left w:val="nil"/>
          <w:bottom w:val="nil"/>
          <w:right w:val="nil"/>
          <w:between w:val="nil"/>
        </w:pBdr>
        <w:tabs>
          <w:tab w:val="left" w:pos="345"/>
        </w:tabs>
        <w:ind w:left="360" w:hanging="375"/>
        <w:jc w:val="both"/>
        <w:rPr>
          <w:color w:val="000000"/>
          <w:sz w:val="22"/>
          <w:szCs w:val="22"/>
        </w:rPr>
      </w:pPr>
    </w:p>
    <w:p w14:paraId="0000009C" w14:textId="77777777" w:rsidR="00EE2DEF" w:rsidRDefault="00EE2DEF">
      <w:pPr>
        <w:widowControl w:val="0"/>
        <w:pBdr>
          <w:top w:val="nil"/>
          <w:left w:val="nil"/>
          <w:bottom w:val="nil"/>
          <w:right w:val="nil"/>
          <w:between w:val="nil"/>
        </w:pBdr>
        <w:tabs>
          <w:tab w:val="left" w:pos="345"/>
        </w:tabs>
        <w:ind w:left="360" w:hanging="375"/>
        <w:jc w:val="both"/>
        <w:rPr>
          <w:color w:val="000000"/>
          <w:sz w:val="22"/>
          <w:szCs w:val="22"/>
        </w:rPr>
      </w:pPr>
    </w:p>
    <w:p w14:paraId="0000009D" w14:textId="77777777" w:rsidR="00EE2DEF" w:rsidRDefault="00504BB0">
      <w:pPr>
        <w:widowControl w:val="0"/>
        <w:pBdr>
          <w:top w:val="nil"/>
          <w:left w:val="nil"/>
          <w:bottom w:val="nil"/>
          <w:right w:val="nil"/>
          <w:between w:val="nil"/>
        </w:pBdr>
        <w:jc w:val="both"/>
        <w:rPr>
          <w:color w:val="000000"/>
          <w:sz w:val="22"/>
          <w:szCs w:val="22"/>
        </w:rPr>
      </w:pPr>
      <w:r>
        <w:rPr>
          <w:color w:val="000000"/>
          <w:sz w:val="22"/>
          <w:szCs w:val="22"/>
        </w:rPr>
        <w:t>Za objednatele: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 zhotovitele:</w:t>
      </w:r>
    </w:p>
    <w:p w14:paraId="0000009E" w14:textId="77777777" w:rsidR="00EE2DEF" w:rsidRDefault="00EE2DEF">
      <w:pPr>
        <w:widowControl w:val="0"/>
        <w:pBdr>
          <w:top w:val="nil"/>
          <w:left w:val="nil"/>
          <w:bottom w:val="nil"/>
          <w:right w:val="nil"/>
          <w:between w:val="nil"/>
        </w:pBdr>
        <w:jc w:val="both"/>
        <w:rPr>
          <w:color w:val="000000"/>
          <w:sz w:val="22"/>
          <w:szCs w:val="22"/>
        </w:rPr>
      </w:pPr>
    </w:p>
    <w:p w14:paraId="0000009F" w14:textId="77777777" w:rsidR="00EE2DEF" w:rsidRDefault="00EE2DEF">
      <w:pPr>
        <w:widowControl w:val="0"/>
        <w:pBdr>
          <w:top w:val="nil"/>
          <w:left w:val="nil"/>
          <w:bottom w:val="nil"/>
          <w:right w:val="nil"/>
          <w:between w:val="nil"/>
        </w:pBdr>
        <w:jc w:val="both"/>
        <w:rPr>
          <w:color w:val="000000"/>
          <w:sz w:val="22"/>
          <w:szCs w:val="22"/>
        </w:rPr>
      </w:pPr>
    </w:p>
    <w:p w14:paraId="000000A0" w14:textId="77777777" w:rsidR="00EE2DEF" w:rsidRDefault="00504BB0">
      <w:pPr>
        <w:widowControl w:val="0"/>
        <w:pBdr>
          <w:top w:val="nil"/>
          <w:left w:val="nil"/>
          <w:bottom w:val="nil"/>
          <w:right w:val="nil"/>
          <w:between w:val="nil"/>
        </w:pBdr>
        <w:jc w:val="both"/>
        <w:rPr>
          <w:color w:val="000000"/>
          <w:sz w:val="22"/>
          <w:szCs w:val="22"/>
        </w:rPr>
      </w:pPr>
      <w:r>
        <w:rPr>
          <w:color w:val="000000"/>
          <w:sz w:val="22"/>
          <w:szCs w:val="22"/>
        </w:rPr>
        <w:t xml:space="preserve">Budiměřice, </w:t>
      </w:r>
      <w:proofErr w:type="gramStart"/>
      <w:r>
        <w:rPr>
          <w:color w:val="000000"/>
          <w:sz w:val="22"/>
          <w:szCs w:val="22"/>
        </w:rPr>
        <w:t>dne  …</w:t>
      </w:r>
      <w:proofErr w:type="gramEnd"/>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t>V .................... dne ..............</w:t>
      </w:r>
    </w:p>
    <w:p w14:paraId="000000A1" w14:textId="77777777" w:rsidR="00EE2DEF" w:rsidRDefault="00EE2DEF">
      <w:pPr>
        <w:widowControl w:val="0"/>
        <w:pBdr>
          <w:top w:val="nil"/>
          <w:left w:val="nil"/>
          <w:bottom w:val="nil"/>
          <w:right w:val="nil"/>
          <w:between w:val="nil"/>
        </w:pBdr>
        <w:jc w:val="both"/>
        <w:rPr>
          <w:color w:val="000000"/>
          <w:sz w:val="22"/>
          <w:szCs w:val="22"/>
        </w:rPr>
      </w:pPr>
    </w:p>
    <w:p w14:paraId="000000A2" w14:textId="77777777" w:rsidR="00EE2DEF" w:rsidRDefault="00EE2DEF">
      <w:pPr>
        <w:widowControl w:val="0"/>
        <w:pBdr>
          <w:top w:val="nil"/>
          <w:left w:val="nil"/>
          <w:bottom w:val="nil"/>
          <w:right w:val="nil"/>
          <w:between w:val="nil"/>
        </w:pBdr>
        <w:jc w:val="both"/>
        <w:rPr>
          <w:color w:val="000000"/>
          <w:sz w:val="22"/>
          <w:szCs w:val="22"/>
        </w:rPr>
      </w:pPr>
    </w:p>
    <w:p w14:paraId="000000A3" w14:textId="77777777" w:rsidR="00EE2DEF" w:rsidRDefault="00EE2DEF">
      <w:pPr>
        <w:widowControl w:val="0"/>
        <w:pBdr>
          <w:top w:val="nil"/>
          <w:left w:val="nil"/>
          <w:bottom w:val="nil"/>
          <w:right w:val="nil"/>
          <w:between w:val="nil"/>
        </w:pBdr>
        <w:jc w:val="both"/>
        <w:rPr>
          <w:color w:val="000000"/>
          <w:sz w:val="22"/>
          <w:szCs w:val="22"/>
        </w:rPr>
      </w:pPr>
    </w:p>
    <w:p w14:paraId="000000A4" w14:textId="77777777" w:rsidR="00EE2DEF" w:rsidRDefault="00EE2DEF">
      <w:pPr>
        <w:widowControl w:val="0"/>
        <w:pBdr>
          <w:top w:val="nil"/>
          <w:left w:val="nil"/>
          <w:bottom w:val="nil"/>
          <w:right w:val="nil"/>
          <w:between w:val="nil"/>
        </w:pBdr>
        <w:jc w:val="both"/>
        <w:rPr>
          <w:color w:val="000000"/>
          <w:sz w:val="22"/>
          <w:szCs w:val="22"/>
        </w:rPr>
      </w:pPr>
    </w:p>
    <w:p w14:paraId="000000A5" w14:textId="77777777" w:rsidR="00EE2DEF" w:rsidRDefault="00EE2DEF">
      <w:pPr>
        <w:widowControl w:val="0"/>
        <w:pBdr>
          <w:top w:val="nil"/>
          <w:left w:val="nil"/>
          <w:bottom w:val="nil"/>
          <w:right w:val="nil"/>
          <w:between w:val="nil"/>
        </w:pBdr>
        <w:jc w:val="both"/>
        <w:rPr>
          <w:color w:val="000000"/>
          <w:sz w:val="22"/>
          <w:szCs w:val="22"/>
        </w:rPr>
      </w:pPr>
    </w:p>
    <w:p w14:paraId="000000A6" w14:textId="77777777" w:rsidR="00EE2DEF" w:rsidRDefault="00504BB0">
      <w:pPr>
        <w:widowControl w:val="0"/>
        <w:pBdr>
          <w:top w:val="nil"/>
          <w:left w:val="nil"/>
          <w:bottom w:val="nil"/>
          <w:right w:val="nil"/>
          <w:between w:val="nil"/>
        </w:pBdr>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t>......................................</w:t>
      </w:r>
    </w:p>
    <w:p w14:paraId="000000A7" w14:textId="77777777" w:rsidR="00EE2DEF" w:rsidRDefault="00504BB0">
      <w:pPr>
        <w:widowControl w:val="0"/>
        <w:pBdr>
          <w:top w:val="nil"/>
          <w:left w:val="nil"/>
          <w:bottom w:val="nil"/>
          <w:right w:val="nil"/>
          <w:between w:val="nil"/>
        </w:pBdr>
        <w:jc w:val="both"/>
        <w:rPr>
          <w:color w:val="000000"/>
          <w:sz w:val="22"/>
          <w:szCs w:val="22"/>
        </w:rPr>
      </w:pPr>
      <w:r>
        <w:rPr>
          <w:color w:val="000000"/>
          <w:sz w:val="22"/>
          <w:szCs w:val="22"/>
        </w:rPr>
        <w:t>Bc. Marek Merhout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00000A8" w14:textId="77777777" w:rsidR="00EE2DEF" w:rsidRDefault="00504BB0">
      <w:pPr>
        <w:widowControl w:val="0"/>
        <w:pBdr>
          <w:top w:val="nil"/>
          <w:left w:val="nil"/>
          <w:bottom w:val="nil"/>
          <w:right w:val="nil"/>
          <w:between w:val="nil"/>
        </w:pBdr>
        <w:jc w:val="both"/>
        <w:rPr>
          <w:color w:val="000000"/>
        </w:rPr>
      </w:pPr>
      <w:r>
        <w:rPr>
          <w:color w:val="000000"/>
          <w:sz w:val="22"/>
          <w:szCs w:val="22"/>
        </w:rPr>
        <w:t xml:space="preserve">starosta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sectPr w:rsidR="00EE2DEF">
      <w:footerReference w:type="even" r:id="rId8"/>
      <w:footerReference w:type="default" r:id="rId9"/>
      <w:pgSz w:w="11906" w:h="16838"/>
      <w:pgMar w:top="870" w:right="956" w:bottom="563" w:left="1050"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E4AE" w14:textId="77777777" w:rsidR="00504BB0" w:rsidRDefault="00504BB0">
      <w:r>
        <w:separator/>
      </w:r>
    </w:p>
  </w:endnote>
  <w:endnote w:type="continuationSeparator" w:id="0">
    <w:p w14:paraId="1E2ABB1E" w14:textId="77777777" w:rsidR="00504BB0" w:rsidRDefault="0050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CE-Roma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77777777" w:rsidR="00EE2DEF" w:rsidRDefault="00EE2DEF">
    <w:pPr>
      <w:widowControl w:val="0"/>
      <w:pBdr>
        <w:top w:val="nil"/>
        <w:left w:val="nil"/>
        <w:bottom w:val="nil"/>
        <w:right w:val="nil"/>
        <w:between w:val="nil"/>
      </w:pBdr>
      <w:tabs>
        <w:tab w:val="center" w:pos="4819"/>
        <w:tab w:val="right" w:pos="9638"/>
      </w:tabs>
      <w:ind w:right="360"/>
      <w:rPr>
        <w:rFonts w:ascii="FrutigerCE-Roman" w:eastAsia="FrutigerCE-Roman" w:hAnsi="FrutigerCE-Roman" w:cs="FrutigerCE-Roman"/>
        <w:color w:val="1F145D"/>
        <w:sz w:val="16"/>
        <w:szCs w:val="16"/>
      </w:rPr>
    </w:pPr>
  </w:p>
  <w:p w14:paraId="000000AC" w14:textId="77777777" w:rsidR="00EE2DEF" w:rsidRDefault="00EE2DEF">
    <w:pPr>
      <w:widowControl w:val="0"/>
      <w:pBdr>
        <w:top w:val="nil"/>
        <w:left w:val="nil"/>
        <w:bottom w:val="nil"/>
        <w:right w:val="nil"/>
        <w:between w:val="nil"/>
      </w:pBdr>
      <w:tabs>
        <w:tab w:val="center" w:pos="4819"/>
        <w:tab w:val="right" w:pos="9638"/>
      </w:tabs>
      <w:ind w:right="360"/>
      <w:jc w:val="center"/>
      <w:rPr>
        <w:rFonts w:ascii="FrutigerCE-Roman" w:eastAsia="FrutigerCE-Roman" w:hAnsi="FrutigerCE-Roman" w:cs="FrutigerCE-Roman"/>
        <w:color w:val="1F145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EE2DEF" w:rsidRDefault="00EE2DEF">
    <w:pPr>
      <w:widowControl w:val="0"/>
      <w:pBdr>
        <w:top w:val="nil"/>
        <w:left w:val="nil"/>
        <w:bottom w:val="nil"/>
        <w:right w:val="nil"/>
        <w:between w:val="nil"/>
      </w:pBdr>
      <w:tabs>
        <w:tab w:val="center" w:pos="4819"/>
        <w:tab w:val="right" w:pos="9638"/>
      </w:tabs>
      <w:ind w:right="360"/>
      <w:rPr>
        <w:rFonts w:ascii="FrutigerCE-Roman" w:eastAsia="FrutigerCE-Roman" w:hAnsi="FrutigerCE-Roman" w:cs="FrutigerCE-Roman"/>
        <w:color w:val="1F145D"/>
        <w:sz w:val="16"/>
        <w:szCs w:val="16"/>
      </w:rPr>
    </w:pPr>
  </w:p>
  <w:p w14:paraId="000000AA" w14:textId="77777777" w:rsidR="00EE2DEF" w:rsidRDefault="00EE2DEF">
    <w:pPr>
      <w:widowControl w:val="0"/>
      <w:pBdr>
        <w:top w:val="nil"/>
        <w:left w:val="nil"/>
        <w:bottom w:val="nil"/>
        <w:right w:val="nil"/>
        <w:between w:val="nil"/>
      </w:pBdr>
      <w:tabs>
        <w:tab w:val="center" w:pos="4819"/>
        <w:tab w:val="right" w:pos="9638"/>
      </w:tabs>
      <w:ind w:right="360"/>
      <w:jc w:val="center"/>
      <w:rPr>
        <w:rFonts w:ascii="FrutigerCE-Roman" w:eastAsia="FrutigerCE-Roman" w:hAnsi="FrutigerCE-Roman" w:cs="FrutigerCE-Roman"/>
        <w:color w:val="1F14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BDD1" w14:textId="77777777" w:rsidR="00504BB0" w:rsidRDefault="00504BB0">
      <w:r>
        <w:separator/>
      </w:r>
    </w:p>
  </w:footnote>
  <w:footnote w:type="continuationSeparator" w:id="0">
    <w:p w14:paraId="0FA59FAB" w14:textId="77777777" w:rsidR="00504BB0" w:rsidRDefault="00504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FB1"/>
    <w:multiLevelType w:val="multilevel"/>
    <w:tmpl w:val="FAD0A25E"/>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2B26C7"/>
    <w:multiLevelType w:val="multilevel"/>
    <w:tmpl w:val="BE543746"/>
    <w:lvl w:ilvl="0">
      <w:start w:val="1"/>
      <w:numFmt w:val="decimal"/>
      <w:lvlText w:val="%1."/>
      <w:lvlJc w:val="left"/>
      <w:pPr>
        <w:ind w:left="432" w:hanging="432"/>
      </w:pPr>
      <w:rPr>
        <w:b/>
        <w:color w:val="000000"/>
        <w:sz w:val="22"/>
        <w:szCs w:val="22"/>
        <w:vertAlign w:val="baseline"/>
      </w:rPr>
    </w:lvl>
    <w:lvl w:ilvl="1">
      <w:start w:val="1"/>
      <w:numFmt w:val="decimal"/>
      <w:lvlText w:val="%1.%2)"/>
      <w:lvlJc w:val="left"/>
      <w:pPr>
        <w:ind w:left="718" w:hanging="292"/>
      </w:pPr>
      <w:rPr>
        <w:vertAlign w:val="baseline"/>
      </w:rPr>
    </w:lvl>
    <w:lvl w:ilvl="2">
      <w:start w:val="1"/>
      <w:numFmt w:val="decimal"/>
      <w:lvlText w:val=".%3"/>
      <w:lvlJc w:val="left"/>
      <w:pPr>
        <w:ind w:left="0" w:firstLine="0"/>
      </w:pPr>
      <w:rPr>
        <w:vertAlign w:val="baseline"/>
      </w:rPr>
    </w:lvl>
    <w:lvl w:ilvl="3">
      <w:start w:val="1"/>
      <w:numFmt w:val="decimal"/>
      <w:lvlText w:val=".%3.%4"/>
      <w:lvlJc w:val="left"/>
      <w:pPr>
        <w:ind w:left="0" w:firstLine="0"/>
      </w:pPr>
      <w:rPr>
        <w:vertAlign w:val="baseline"/>
      </w:rPr>
    </w:lvl>
    <w:lvl w:ilvl="4">
      <w:start w:val="1"/>
      <w:numFmt w:val="decimal"/>
      <w:lvlText w:val=".%3.%4.%5"/>
      <w:lvlJc w:val="left"/>
      <w:pPr>
        <w:ind w:left="0" w:firstLine="0"/>
      </w:pPr>
      <w:rPr>
        <w:vertAlign w:val="baseline"/>
      </w:rPr>
    </w:lvl>
    <w:lvl w:ilvl="5">
      <w:start w:val="1"/>
      <w:numFmt w:val="decimal"/>
      <w:lvlText w:val=".%3.%4.%5.%6"/>
      <w:lvlJc w:val="left"/>
      <w:pPr>
        <w:ind w:left="0" w:firstLine="0"/>
      </w:pPr>
      <w:rPr>
        <w:vertAlign w:val="baseline"/>
      </w:rPr>
    </w:lvl>
    <w:lvl w:ilvl="6">
      <w:start w:val="1"/>
      <w:numFmt w:val="decimal"/>
      <w:lvlText w:val=".%3.%4.%5.%6.%7"/>
      <w:lvlJc w:val="left"/>
      <w:pPr>
        <w:ind w:left="0" w:firstLine="0"/>
      </w:pPr>
      <w:rPr>
        <w:vertAlign w:val="baseline"/>
      </w:rPr>
    </w:lvl>
    <w:lvl w:ilvl="7">
      <w:start w:val="1"/>
      <w:numFmt w:val="decimal"/>
      <w:lvlText w:val=".%3.%4.%5.%6.%7.%8"/>
      <w:lvlJc w:val="left"/>
      <w:pPr>
        <w:ind w:left="0" w:firstLine="0"/>
      </w:pPr>
      <w:rPr>
        <w:vertAlign w:val="baseline"/>
      </w:rPr>
    </w:lvl>
    <w:lvl w:ilvl="8">
      <w:start w:val="1"/>
      <w:numFmt w:val="decimal"/>
      <w:lvlText w:val=".%3.%4.%5.%6.%7.%8.%9"/>
      <w:lvlJc w:val="left"/>
      <w:pPr>
        <w:ind w:left="2308" w:hanging="1584"/>
      </w:pPr>
      <w:rPr>
        <w:vertAlign w:val="baseline"/>
      </w:rPr>
    </w:lvl>
  </w:abstractNum>
  <w:abstractNum w:abstractNumId="2" w15:restartNumberingAfterBreak="0">
    <w:nsid w:val="2AA7725D"/>
    <w:multiLevelType w:val="multilevel"/>
    <w:tmpl w:val="3F5070A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2EAA74CE"/>
    <w:multiLevelType w:val="multilevel"/>
    <w:tmpl w:val="B27A9CC8"/>
    <w:lvl w:ilvl="0">
      <w:start w:val="8"/>
      <w:numFmt w:val="decimal"/>
      <w:lvlText w:val="%1."/>
      <w:lvlJc w:val="left"/>
      <w:pPr>
        <w:ind w:left="720" w:hanging="360"/>
      </w:pPr>
      <w:rPr>
        <w:b w:val="0"/>
        <w:color w:val="00000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4" w15:restartNumberingAfterBreak="0">
    <w:nsid w:val="2EC73EF1"/>
    <w:multiLevelType w:val="multilevel"/>
    <w:tmpl w:val="AC2808D4"/>
    <w:lvl w:ilvl="0">
      <w:start w:val="1"/>
      <w:numFmt w:val="decimal"/>
      <w:lvlText w:val="%1."/>
      <w:lvlJc w:val="left"/>
      <w:pPr>
        <w:ind w:left="454" w:hanging="454"/>
      </w:pPr>
      <w:rPr>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D6E5FE2"/>
    <w:multiLevelType w:val="multilevel"/>
    <w:tmpl w:val="751AD8BC"/>
    <w:lvl w:ilvl="0">
      <w:start w:val="1"/>
      <w:numFmt w:val="decimal"/>
      <w:lvlText w:val="%1."/>
      <w:lvlJc w:val="left"/>
      <w:pPr>
        <w:ind w:left="360" w:hanging="360"/>
      </w:pPr>
      <w:rPr>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6A20738"/>
    <w:multiLevelType w:val="multilevel"/>
    <w:tmpl w:val="204AF936"/>
    <w:lvl w:ilvl="0">
      <w:start w:val="1"/>
      <w:numFmt w:val="decimal"/>
      <w:lvlText w:val="%1."/>
      <w:lvlJc w:val="left"/>
      <w:pPr>
        <w:ind w:left="720" w:hanging="360"/>
      </w:pPr>
      <w:rPr>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22965C7"/>
    <w:multiLevelType w:val="multilevel"/>
    <w:tmpl w:val="B428D0A2"/>
    <w:lvl w:ilvl="0">
      <w:start w:val="1"/>
      <w:numFmt w:val="decimal"/>
      <w:pStyle w:val="Nadpis1"/>
      <w:lvlText w:val="%1."/>
      <w:lvlJc w:val="left"/>
      <w:pPr>
        <w:ind w:left="1080" w:hanging="360"/>
      </w:pPr>
      <w:rPr>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671160D"/>
    <w:multiLevelType w:val="multilevel"/>
    <w:tmpl w:val="380ED712"/>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77BB12C7"/>
    <w:multiLevelType w:val="multilevel"/>
    <w:tmpl w:val="3D5C799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4"/>
  </w:num>
  <w:num w:numId="4">
    <w:abstractNumId w:val="1"/>
  </w:num>
  <w:num w:numId="5">
    <w:abstractNumId w:val="9"/>
  </w:num>
  <w:num w:numId="6">
    <w:abstractNumId w:val="8"/>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EF"/>
    <w:rsid w:val="00504BB0"/>
    <w:rsid w:val="00AC687D"/>
    <w:rsid w:val="00EE2DEF"/>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4FE2ABAB"/>
  <w15:docId w15:val="{59BF85E9-357A-1741-8351-46FBA7DB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ln">
    <w:name w:val="Normální"/>
    <w:pPr>
      <w:widowControl w:val="0"/>
      <w:spacing w:line="1" w:lineRule="atLeast"/>
      <w:ind w:leftChars="-1" w:left="-1" w:hangingChars="1" w:hanging="1"/>
      <w:textDirection w:val="btLr"/>
      <w:textAlignment w:val="top"/>
      <w:outlineLvl w:val="0"/>
    </w:pPr>
    <w:rPr>
      <w:position w:val="-1"/>
      <w:lang w:val="en-US" w:eastAsia="en-US"/>
    </w:rPr>
  </w:style>
  <w:style w:type="paragraph" w:customStyle="1" w:styleId="Nadpis1">
    <w:name w:val="Nadpis 1"/>
    <w:basedOn w:val="Normln"/>
    <w:next w:val="Normln"/>
    <w:pPr>
      <w:keepNext/>
      <w:numPr>
        <w:numId w:val="1"/>
      </w:numPr>
      <w:tabs>
        <w:tab w:val="left" w:pos="1080"/>
      </w:tabs>
      <w:autoSpaceDE w:val="0"/>
      <w:spacing w:line="240" w:lineRule="atLeast"/>
      <w:ind w:left="1077" w:right="249" w:hanging="510"/>
      <w:jc w:val="center"/>
    </w:pPr>
  </w:style>
  <w:style w:type="paragraph" w:customStyle="1" w:styleId="Nadpis7">
    <w:name w:val="Nadpis 7"/>
    <w:basedOn w:val="Normln"/>
    <w:next w:val="Normln"/>
    <w:pPr>
      <w:keepNext/>
      <w:ind w:left="709" w:hanging="709"/>
      <w:jc w:val="both"/>
    </w:pPr>
  </w:style>
  <w:style w:type="paragraph" w:customStyle="1" w:styleId="Nadpis9">
    <w:name w:val="Nadpis 9"/>
    <w:basedOn w:val="Normln"/>
    <w:next w:val="Normln"/>
    <w:pPr>
      <w:keepNext/>
      <w:ind w:left="709" w:firstLine="0"/>
    </w:pPr>
    <w:rPr>
      <w:sz w:val="24"/>
    </w:rPr>
  </w:style>
  <w:style w:type="character" w:customStyle="1" w:styleId="Standardnpsmoodstavce">
    <w:name w:val="Standardní písmo odstavce"/>
    <w:qFormat/>
    <w:rPr>
      <w:w w:val="100"/>
      <w:position w:val="-1"/>
      <w:effect w:val="none"/>
      <w:vertAlign w:val="baseline"/>
      <w:cs w:val="0"/>
      <w:em w:val="none"/>
    </w:rPr>
  </w:style>
  <w:style w:type="table" w:customStyle="1" w:styleId="Normlntabulka">
    <w:name w:val="Normální tabulk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Standardnpsmoodstavce0">
    <w:name w:val="Standardní písmo odstavce"/>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Siln">
    <w:name w:val="Silné"/>
    <w:rPr>
      <w:b/>
      <w:bCs/>
      <w:w w:val="100"/>
      <w:position w:val="-1"/>
      <w:effect w:val="none"/>
      <w:vertAlign w:val="baseline"/>
      <w:cs w:val="0"/>
      <w:em w:val="none"/>
    </w:rPr>
  </w:style>
  <w:style w:type="character" w:customStyle="1" w:styleId="WW8Num2z1">
    <w:name w:val="WW8Num2z1"/>
    <w:rPr>
      <w:rFonts w:ascii="Times New Roman" w:hAnsi="Times New Roman" w:cs="Times New Roman"/>
      <w:w w:val="100"/>
      <w:position w:val="-1"/>
      <w:effect w:val="none"/>
      <w:vertAlign w:val="baseline"/>
      <w:cs w:val="0"/>
      <w:em w:val="none"/>
    </w:rPr>
  </w:style>
  <w:style w:type="character" w:customStyle="1" w:styleId="Odrky">
    <w:name w:val="Odrážky"/>
    <w:rPr>
      <w:w w:val="100"/>
      <w:position w:val="-1"/>
      <w:effect w:val="none"/>
      <w:vertAlign w:val="baseline"/>
      <w:cs w:val="0"/>
      <w:em w:val="none"/>
    </w:rPr>
  </w:style>
  <w:style w:type="character" w:customStyle="1" w:styleId="Hypertextovodkaz">
    <w:name w:val="Hypertextový odkaz"/>
    <w:rPr>
      <w:w w:val="100"/>
      <w:position w:val="-1"/>
      <w:effect w:val="none"/>
      <w:vertAlign w:val="baseline"/>
      <w:cs w:val="0"/>
      <w:em w:val="none"/>
    </w:rPr>
  </w:style>
  <w:style w:type="paragraph" w:customStyle="1" w:styleId="Nadpis">
    <w:name w:val="Nadpis"/>
    <w:basedOn w:val="Normln"/>
    <w:next w:val="Zkladntext"/>
    <w:pPr>
      <w:keepNext/>
      <w:spacing w:before="240" w:after="120"/>
    </w:pPr>
  </w:style>
  <w:style w:type="paragraph" w:customStyle="1" w:styleId="Zkladntext">
    <w:name w:val="Základní text"/>
    <w:basedOn w:val="Normln"/>
    <w:pPr>
      <w:spacing w:after="120"/>
    </w:pPr>
  </w:style>
  <w:style w:type="paragraph" w:customStyle="1" w:styleId="Seznam">
    <w:name w:val="Seznam"/>
    <w:basedOn w:val="Zkladntext"/>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style>
  <w:style w:type="paragraph" w:customStyle="1" w:styleId="Zhlav">
    <w:name w:val="Záhlaví"/>
    <w:basedOn w:val="Normln"/>
    <w:pPr>
      <w:suppressLineNumbers/>
      <w:tabs>
        <w:tab w:val="center" w:pos="4819"/>
        <w:tab w:val="right" w:pos="9638"/>
      </w:tabs>
    </w:pPr>
  </w:style>
  <w:style w:type="paragraph" w:customStyle="1" w:styleId="Zpat">
    <w:name w:val="Zápatí"/>
    <w:basedOn w:val="Normln"/>
    <w:pPr>
      <w:suppressLineNumbers/>
      <w:tabs>
        <w:tab w:val="center" w:pos="4819"/>
        <w:tab w:val="right" w:pos="9638"/>
      </w:tabs>
    </w:pPr>
  </w:style>
  <w:style w:type="paragraph" w:customStyle="1" w:styleId="Barevnseznamzvraznn1">
    <w:name w:val="Barevný seznam – zvýraznění 1"/>
    <w:basedOn w:val="Normln"/>
    <w:pPr>
      <w:ind w:left="720" w:firstLine="0"/>
    </w:pPr>
  </w:style>
  <w:style w:type="paragraph" w:customStyle="1" w:styleId="slovanseznam1">
    <w:name w:val="Číslovaný seznam1"/>
    <w:basedOn w:val="Normln"/>
    <w:pPr>
      <w:ind w:left="432" w:hanging="432"/>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Zkladntextodsazen21">
    <w:name w:val="Základní text odsazený 21"/>
    <w:basedOn w:val="Normln"/>
    <w:pPr>
      <w:ind w:left="426" w:hanging="426"/>
      <w:jc w:val="both"/>
    </w:pPr>
  </w:style>
  <w:style w:type="paragraph" w:customStyle="1" w:styleId="Stednmka2">
    <w:name w:val="Střední mřížka 2"/>
    <w:pPr>
      <w:spacing w:line="1" w:lineRule="atLeast"/>
      <w:ind w:leftChars="-1" w:left="-1" w:hangingChars="1" w:hanging="1"/>
      <w:textDirection w:val="btLr"/>
      <w:textAlignment w:val="top"/>
      <w:outlineLvl w:val="0"/>
    </w:pPr>
    <w:rPr>
      <w:position w:val="-1"/>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8B8pidmjwceqVLV/0vCe68mTA==">AMUW2mV0HRJgAgq4+wRQ7sHYbdtl3nZGvxMBRiuBCmvVFcTzDCHou0axlPNYUso2S2vsZoTIp7vBsnqwbXuaC2ptCJTsZn4KWuxwtmGxDxk40qQFNkGjjkk=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Marek Merhout</cp:lastModifiedBy>
  <cp:revision>2</cp:revision>
  <dcterms:created xsi:type="dcterms:W3CDTF">2016-10-07T16:54:00Z</dcterms:created>
  <dcterms:modified xsi:type="dcterms:W3CDTF">2020-03-03T14:36:00Z</dcterms:modified>
</cp:coreProperties>
</file>